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FAB5" w14:textId="77777777" w:rsidR="007F1787" w:rsidRPr="007F4050" w:rsidRDefault="007F1787" w:rsidP="00B1194A">
      <w:pPr>
        <w:jc w:val="both"/>
      </w:pPr>
    </w:p>
    <w:tbl>
      <w:tblPr>
        <w:tblStyle w:val="Grilledutableau"/>
        <w:tblW w:w="0" w:type="auto"/>
        <w:shd w:val="clear" w:color="auto" w:fill="205D1D"/>
        <w:tblLook w:val="04A0" w:firstRow="1" w:lastRow="0" w:firstColumn="1" w:lastColumn="0" w:noHBand="0" w:noVBand="1"/>
      </w:tblPr>
      <w:tblGrid>
        <w:gridCol w:w="9062"/>
      </w:tblGrid>
      <w:tr w:rsidR="007F1787" w:rsidRPr="007F4050" w14:paraId="42B154C7" w14:textId="77777777" w:rsidTr="000E1B4E">
        <w:trPr>
          <w:trHeight w:val="703"/>
        </w:trPr>
        <w:tc>
          <w:tcPr>
            <w:tcW w:w="9062" w:type="dxa"/>
            <w:shd w:val="clear" w:color="auto" w:fill="205D1D"/>
          </w:tcPr>
          <w:p w14:paraId="243FE7EE" w14:textId="5BC94C46" w:rsidR="00EB34BC" w:rsidRPr="00EB34BC" w:rsidRDefault="00EB34BC" w:rsidP="00663263">
            <w:pPr>
              <w:jc w:val="center"/>
              <w:rPr>
                <w:rFonts w:cs="Times New Roman"/>
                <w:b/>
                <w:color w:val="FFFFFF" w:themeColor="background1"/>
                <w:sz w:val="26"/>
                <w:szCs w:val="26"/>
              </w:rPr>
            </w:pPr>
            <w:r>
              <w:rPr>
                <w:rFonts w:cs="Times New Roman"/>
                <w:b/>
                <w:color w:val="FFFFFF" w:themeColor="background1"/>
                <w:sz w:val="26"/>
                <w:szCs w:val="26"/>
              </w:rPr>
              <w:t>Rapport du comité d’évaluation</w:t>
            </w:r>
            <w:r w:rsidR="008B714F">
              <w:rPr>
                <w:rFonts w:cs="Times New Roman"/>
                <w:b/>
                <w:color w:val="FFFFFF" w:themeColor="background1"/>
                <w:sz w:val="26"/>
                <w:szCs w:val="26"/>
              </w:rPr>
              <w:t xml:space="preserve"> </w:t>
            </w:r>
            <w:r w:rsidR="00CB29DF">
              <w:rPr>
                <w:rFonts w:cs="Times New Roman"/>
                <w:b/>
                <w:color w:val="FFFFFF" w:themeColor="background1"/>
                <w:sz w:val="26"/>
                <w:szCs w:val="26"/>
              </w:rPr>
              <w:t>20</w:t>
            </w:r>
            <w:r w:rsidR="008A7456">
              <w:rPr>
                <w:rFonts w:cs="Times New Roman"/>
                <w:b/>
                <w:color w:val="FFFFFF" w:themeColor="background1"/>
                <w:sz w:val="26"/>
                <w:szCs w:val="26"/>
              </w:rPr>
              <w:t>2</w:t>
            </w:r>
            <w:r w:rsidR="00922703">
              <w:rPr>
                <w:rFonts w:cs="Times New Roman"/>
                <w:b/>
                <w:color w:val="FFFFFF" w:themeColor="background1"/>
                <w:sz w:val="26"/>
                <w:szCs w:val="26"/>
              </w:rPr>
              <w:t>3</w:t>
            </w:r>
            <w:r w:rsidR="00CB29DF">
              <w:rPr>
                <w:rFonts w:cs="Times New Roman"/>
                <w:b/>
                <w:color w:val="FFFFFF" w:themeColor="background1"/>
                <w:sz w:val="26"/>
                <w:szCs w:val="26"/>
              </w:rPr>
              <w:t xml:space="preserve"> </w:t>
            </w:r>
            <w:r w:rsidR="00EA5D7B">
              <w:rPr>
                <w:rFonts w:cs="Times New Roman"/>
                <w:b/>
                <w:color w:val="FFFFFF" w:themeColor="background1"/>
                <w:sz w:val="26"/>
                <w:szCs w:val="26"/>
              </w:rPr>
              <w:t xml:space="preserve">à destination du comité d’accréditation </w:t>
            </w:r>
            <w:r w:rsidR="008B714F">
              <w:rPr>
                <w:rFonts w:cs="Times New Roman"/>
                <w:b/>
                <w:color w:val="FFFFFF" w:themeColor="background1"/>
                <w:sz w:val="26"/>
                <w:szCs w:val="26"/>
              </w:rPr>
              <w:t>pour le suivi du</w:t>
            </w:r>
            <w:r w:rsidR="00EA5D7B">
              <w:rPr>
                <w:rFonts w:cs="Times New Roman"/>
                <w:b/>
                <w:color w:val="FFFFFF" w:themeColor="background1"/>
                <w:sz w:val="26"/>
                <w:szCs w:val="26"/>
              </w:rPr>
              <w:t xml:space="preserve"> </w:t>
            </w:r>
            <w:r>
              <w:rPr>
                <w:rFonts w:cs="Times New Roman"/>
                <w:b/>
                <w:color w:val="FFFFFF" w:themeColor="background1"/>
                <w:sz w:val="26"/>
                <w:szCs w:val="26"/>
              </w:rPr>
              <w:t>CMI</w:t>
            </w:r>
            <w:r w:rsidR="004A3004">
              <w:rPr>
                <w:rFonts w:cs="Times New Roman"/>
                <w:b/>
                <w:color w:val="FFFFFF" w:themeColor="background1"/>
                <w:sz w:val="26"/>
                <w:szCs w:val="26"/>
              </w:rPr>
              <w:t xml:space="preserve"> C</w:t>
            </w:r>
            <w:r w:rsidR="00663263">
              <w:rPr>
                <w:rFonts w:cs="Times New Roman"/>
                <w:b/>
                <w:color w:val="FFFFFF" w:themeColor="background1"/>
                <w:sz w:val="26"/>
                <w:szCs w:val="26"/>
              </w:rPr>
              <w:t>himie</w:t>
            </w:r>
            <w:r w:rsidR="004A3004">
              <w:rPr>
                <w:rFonts w:cs="Times New Roman"/>
                <w:b/>
                <w:color w:val="FFFFFF" w:themeColor="background1"/>
                <w:sz w:val="26"/>
                <w:szCs w:val="26"/>
              </w:rPr>
              <w:t xml:space="preserve"> et du CMI SGM</w:t>
            </w:r>
            <w:r>
              <w:rPr>
                <w:rFonts w:cs="Times New Roman"/>
                <w:b/>
                <w:color w:val="FFFFFF" w:themeColor="background1"/>
                <w:sz w:val="26"/>
                <w:szCs w:val="26"/>
              </w:rPr>
              <w:t xml:space="preserve"> </w:t>
            </w:r>
            <w:r w:rsidR="00404DAB">
              <w:rPr>
                <w:rFonts w:cs="Times New Roman"/>
                <w:b/>
                <w:color w:val="FFFFFF" w:themeColor="background1"/>
                <w:sz w:val="26"/>
                <w:szCs w:val="26"/>
              </w:rPr>
              <w:t xml:space="preserve">de l’université </w:t>
            </w:r>
            <w:r w:rsidR="006709D8">
              <w:rPr>
                <w:rFonts w:cs="Times New Roman"/>
                <w:b/>
                <w:color w:val="FFFFFF" w:themeColor="background1"/>
                <w:sz w:val="26"/>
                <w:szCs w:val="26"/>
              </w:rPr>
              <w:t xml:space="preserve">de </w:t>
            </w:r>
            <w:r w:rsidR="004A3004">
              <w:rPr>
                <w:rFonts w:cs="Times New Roman"/>
                <w:b/>
                <w:color w:val="FFFFFF" w:themeColor="background1"/>
                <w:sz w:val="26"/>
                <w:szCs w:val="26"/>
              </w:rPr>
              <w:t>Toulouse</w:t>
            </w:r>
          </w:p>
        </w:tc>
      </w:tr>
    </w:tbl>
    <w:p w14:paraId="280E1C6D" w14:textId="77777777" w:rsidR="007F1787" w:rsidRDefault="007F1787" w:rsidP="00B1194A">
      <w:pPr>
        <w:jc w:val="both"/>
      </w:pPr>
    </w:p>
    <w:p w14:paraId="14AE56F1" w14:textId="547FF97D" w:rsidR="001D5877" w:rsidRPr="004A3004" w:rsidRDefault="0058331B" w:rsidP="001D5877">
      <w:pPr>
        <w:pStyle w:val="Paragraphedeliste"/>
        <w:numPr>
          <w:ilvl w:val="0"/>
          <w:numId w:val="17"/>
        </w:numPr>
        <w:jc w:val="both"/>
        <w:rPr>
          <w:rFonts w:cstheme="minorHAnsi"/>
          <w:sz w:val="24"/>
          <w:szCs w:val="24"/>
        </w:rPr>
      </w:pPr>
      <w:r w:rsidRPr="00E23983">
        <w:rPr>
          <w:rFonts w:cstheme="minorHAnsi"/>
          <w:sz w:val="24"/>
          <w:szCs w:val="24"/>
        </w:rPr>
        <w:t>Ré-accréditation (date dernière ré-accréditation</w:t>
      </w:r>
      <w:r w:rsidR="003E0A04" w:rsidRPr="00E23983">
        <w:rPr>
          <w:rFonts w:cstheme="minorHAnsi"/>
          <w:sz w:val="24"/>
          <w:szCs w:val="24"/>
        </w:rPr>
        <w:t xml:space="preserve"> : </w:t>
      </w:r>
      <w:r w:rsidR="004A3004">
        <w:rPr>
          <w:rFonts w:cstheme="minorHAnsi"/>
          <w:sz w:val="24"/>
          <w:szCs w:val="24"/>
        </w:rPr>
        <w:t>2018/2019</w:t>
      </w:r>
      <w:r w:rsidR="00663263">
        <w:rPr>
          <w:rFonts w:cstheme="minorHAnsi"/>
          <w:sz w:val="24"/>
          <w:szCs w:val="24"/>
        </w:rPr>
        <w:t>)</w:t>
      </w:r>
    </w:p>
    <w:p w14:paraId="7F4A0668" w14:textId="77777777" w:rsidR="0058331B" w:rsidRPr="00E23983" w:rsidRDefault="0058331B" w:rsidP="00B1194A">
      <w:pPr>
        <w:jc w:val="both"/>
        <w:rPr>
          <w:rFonts w:cstheme="minorHAnsi"/>
          <w:b/>
          <w:sz w:val="24"/>
          <w:szCs w:val="24"/>
        </w:rPr>
      </w:pPr>
      <w:r w:rsidRPr="00E23983">
        <w:rPr>
          <w:rFonts w:cstheme="minorHAnsi"/>
          <w:b/>
          <w:sz w:val="24"/>
          <w:szCs w:val="24"/>
        </w:rPr>
        <w:t>I/ Fiche d’identité</w:t>
      </w:r>
    </w:p>
    <w:p w14:paraId="57F58E8C" w14:textId="11357C2F" w:rsidR="004A3004" w:rsidRPr="00B922F4" w:rsidRDefault="003E0A04" w:rsidP="00B1194A">
      <w:pPr>
        <w:jc w:val="both"/>
        <w:rPr>
          <w:rFonts w:cstheme="minorHAnsi"/>
          <w:sz w:val="20"/>
          <w:szCs w:val="20"/>
        </w:rPr>
      </w:pPr>
      <w:r w:rsidRPr="00B922F4">
        <w:rPr>
          <w:rFonts w:cstheme="minorHAnsi"/>
          <w:sz w:val="20"/>
          <w:szCs w:val="20"/>
        </w:rPr>
        <w:t>I</w:t>
      </w:r>
      <w:r w:rsidR="00663263">
        <w:rPr>
          <w:rFonts w:cstheme="minorHAnsi"/>
          <w:sz w:val="20"/>
          <w:szCs w:val="20"/>
        </w:rPr>
        <w:t>ntitulé exact des</w:t>
      </w:r>
      <w:r w:rsidR="0058331B" w:rsidRPr="00B922F4">
        <w:rPr>
          <w:rFonts w:cstheme="minorHAnsi"/>
          <w:sz w:val="20"/>
          <w:szCs w:val="20"/>
        </w:rPr>
        <w:t xml:space="preserve"> CMI</w:t>
      </w:r>
      <w:r w:rsidR="00F919D7" w:rsidRPr="00B922F4">
        <w:rPr>
          <w:rFonts w:cstheme="minorHAnsi"/>
          <w:sz w:val="20"/>
          <w:szCs w:val="20"/>
        </w:rPr>
        <w:t xml:space="preserve"> (avec parcours éventuels)</w:t>
      </w:r>
      <w:r w:rsidRPr="00B922F4">
        <w:rPr>
          <w:rFonts w:cstheme="minorHAnsi"/>
          <w:sz w:val="20"/>
          <w:szCs w:val="20"/>
        </w:rPr>
        <w:t> :</w:t>
      </w:r>
      <w:r w:rsidR="00AF0B54" w:rsidRPr="00B922F4">
        <w:rPr>
          <w:rFonts w:cstheme="minorHAnsi"/>
          <w:sz w:val="20"/>
          <w:szCs w:val="20"/>
        </w:rPr>
        <w:t xml:space="preserve"> </w:t>
      </w:r>
      <w:r w:rsidR="00663263" w:rsidRPr="00663263">
        <w:rPr>
          <w:rFonts w:cstheme="minorHAnsi"/>
          <w:b/>
          <w:sz w:val="20"/>
          <w:szCs w:val="20"/>
        </w:rPr>
        <w:t>Chimie</w:t>
      </w:r>
      <w:r w:rsidR="00663263">
        <w:rPr>
          <w:rFonts w:cstheme="minorHAnsi"/>
          <w:sz w:val="20"/>
          <w:szCs w:val="20"/>
        </w:rPr>
        <w:t xml:space="preserve"> et </w:t>
      </w:r>
      <w:r w:rsidR="00663263" w:rsidRPr="00663263">
        <w:rPr>
          <w:rFonts w:cstheme="minorHAnsi"/>
          <w:b/>
          <w:sz w:val="20"/>
          <w:szCs w:val="20"/>
        </w:rPr>
        <w:t>S</w:t>
      </w:r>
      <w:r w:rsidR="00AF0B54" w:rsidRPr="00663263">
        <w:rPr>
          <w:rFonts w:cstheme="minorHAnsi"/>
          <w:b/>
          <w:sz w:val="20"/>
          <w:szCs w:val="20"/>
        </w:rPr>
        <w:t xml:space="preserve">ciences et </w:t>
      </w:r>
      <w:r w:rsidR="00663263" w:rsidRPr="00663263">
        <w:rPr>
          <w:rFonts w:cstheme="minorHAnsi"/>
          <w:b/>
          <w:sz w:val="20"/>
          <w:szCs w:val="20"/>
        </w:rPr>
        <w:t>G</w:t>
      </w:r>
      <w:r w:rsidR="00AF0B54" w:rsidRPr="00663263">
        <w:rPr>
          <w:rFonts w:cstheme="minorHAnsi"/>
          <w:b/>
          <w:sz w:val="20"/>
          <w:szCs w:val="20"/>
        </w:rPr>
        <w:t xml:space="preserve">énie des </w:t>
      </w:r>
      <w:r w:rsidR="00663263" w:rsidRPr="00663263">
        <w:rPr>
          <w:rFonts w:cstheme="minorHAnsi"/>
          <w:b/>
          <w:sz w:val="20"/>
          <w:szCs w:val="20"/>
        </w:rPr>
        <w:t>M</w:t>
      </w:r>
      <w:r w:rsidR="00AF0B54" w:rsidRPr="00663263">
        <w:rPr>
          <w:rFonts w:cstheme="minorHAnsi"/>
          <w:b/>
          <w:sz w:val="20"/>
          <w:szCs w:val="20"/>
        </w:rPr>
        <w:t>atériaux</w:t>
      </w:r>
      <w:r w:rsidR="00663263">
        <w:rPr>
          <w:rFonts w:cstheme="minorHAnsi"/>
          <w:sz w:val="20"/>
          <w:szCs w:val="20"/>
        </w:rPr>
        <w:t xml:space="preserve"> (SGM)</w:t>
      </w:r>
    </w:p>
    <w:p w14:paraId="23A86F7C" w14:textId="385D057B" w:rsidR="008740BA" w:rsidRPr="008740BA" w:rsidRDefault="003E0A04" w:rsidP="00B1194A">
      <w:pPr>
        <w:jc w:val="both"/>
        <w:rPr>
          <w:rFonts w:cstheme="minorHAnsi"/>
          <w:b/>
          <w:sz w:val="24"/>
          <w:szCs w:val="24"/>
        </w:rPr>
      </w:pPr>
      <w:r w:rsidRPr="008740BA">
        <w:rPr>
          <w:rFonts w:cstheme="minorHAnsi"/>
          <w:b/>
          <w:sz w:val="24"/>
          <w:szCs w:val="24"/>
        </w:rPr>
        <w:t>I</w:t>
      </w:r>
      <w:r w:rsidR="0058331B" w:rsidRPr="008740BA">
        <w:rPr>
          <w:rFonts w:cstheme="minorHAnsi"/>
          <w:b/>
          <w:sz w:val="24"/>
          <w:szCs w:val="24"/>
        </w:rPr>
        <w:t>ntitulés exacts des filières-supports (L et M)</w:t>
      </w:r>
      <w:r w:rsidR="001D5877" w:rsidRPr="008740BA">
        <w:rPr>
          <w:rFonts w:cstheme="minorHAnsi"/>
          <w:b/>
          <w:sz w:val="24"/>
          <w:szCs w:val="24"/>
        </w:rPr>
        <w:t xml:space="preserve"> </w:t>
      </w:r>
      <w:r w:rsidRPr="008740BA">
        <w:rPr>
          <w:rFonts w:cstheme="minorHAnsi"/>
          <w:b/>
          <w:sz w:val="24"/>
          <w:szCs w:val="24"/>
        </w:rPr>
        <w:t xml:space="preserve">: </w:t>
      </w:r>
    </w:p>
    <w:p w14:paraId="0712FDD7" w14:textId="77777777" w:rsidR="00DA4238" w:rsidRPr="00B922F4" w:rsidRDefault="00DA4238" w:rsidP="00DA4238">
      <w:pPr>
        <w:jc w:val="both"/>
        <w:rPr>
          <w:rFonts w:cstheme="minorHAnsi"/>
          <w:sz w:val="20"/>
          <w:szCs w:val="20"/>
          <w:u w:val="single"/>
        </w:rPr>
      </w:pPr>
      <w:r w:rsidRPr="00B922F4">
        <w:rPr>
          <w:rFonts w:cstheme="minorHAnsi"/>
          <w:sz w:val="20"/>
          <w:szCs w:val="20"/>
          <w:u w:val="single"/>
        </w:rPr>
        <w:t>1</w:t>
      </w:r>
      <w:r w:rsidRPr="00B922F4">
        <w:rPr>
          <w:rFonts w:cstheme="minorHAnsi"/>
          <w:sz w:val="20"/>
          <w:szCs w:val="20"/>
          <w:u w:val="single"/>
          <w:vertAlign w:val="superscript"/>
        </w:rPr>
        <w:t>ère</w:t>
      </w:r>
      <w:r w:rsidRPr="00B922F4">
        <w:rPr>
          <w:rFonts w:cstheme="minorHAnsi"/>
          <w:sz w:val="20"/>
          <w:szCs w:val="20"/>
          <w:u w:val="single"/>
        </w:rPr>
        <w:t xml:space="preserve"> et 2</w:t>
      </w:r>
      <w:r w:rsidRPr="00B922F4">
        <w:rPr>
          <w:rFonts w:cstheme="minorHAnsi"/>
          <w:sz w:val="20"/>
          <w:szCs w:val="20"/>
          <w:u w:val="single"/>
          <w:vertAlign w:val="superscript"/>
        </w:rPr>
        <w:t>e</w:t>
      </w:r>
      <w:r w:rsidRPr="00B922F4">
        <w:rPr>
          <w:rFonts w:cstheme="minorHAnsi"/>
          <w:sz w:val="20"/>
          <w:szCs w:val="20"/>
          <w:u w:val="single"/>
        </w:rPr>
        <w:t xml:space="preserve"> année de formation : </w:t>
      </w:r>
    </w:p>
    <w:p w14:paraId="422D913B" w14:textId="5421B1B3" w:rsidR="008740BA" w:rsidRPr="00B922F4" w:rsidRDefault="008740BA" w:rsidP="00DA4238">
      <w:pPr>
        <w:pStyle w:val="Paragraphedeliste"/>
        <w:numPr>
          <w:ilvl w:val="0"/>
          <w:numId w:val="22"/>
        </w:numPr>
        <w:jc w:val="both"/>
        <w:rPr>
          <w:rFonts w:cstheme="minorHAnsi"/>
          <w:sz w:val="20"/>
          <w:szCs w:val="20"/>
        </w:rPr>
      </w:pPr>
      <w:r w:rsidRPr="00B922F4">
        <w:rPr>
          <w:rFonts w:cstheme="minorHAnsi"/>
          <w:sz w:val="20"/>
          <w:szCs w:val="20"/>
        </w:rPr>
        <w:t>Tronc commun : 1</w:t>
      </w:r>
      <w:r w:rsidRPr="00B922F4">
        <w:rPr>
          <w:rFonts w:cstheme="minorHAnsi"/>
          <w:sz w:val="20"/>
          <w:szCs w:val="20"/>
          <w:vertAlign w:val="superscript"/>
        </w:rPr>
        <w:t>ère</w:t>
      </w:r>
      <w:r w:rsidRPr="00B922F4">
        <w:rPr>
          <w:rFonts w:cstheme="minorHAnsi"/>
          <w:sz w:val="20"/>
          <w:szCs w:val="20"/>
        </w:rPr>
        <w:t xml:space="preserve"> et 2</w:t>
      </w:r>
      <w:r w:rsidRPr="00B922F4">
        <w:rPr>
          <w:rFonts w:cstheme="minorHAnsi"/>
          <w:sz w:val="20"/>
          <w:szCs w:val="20"/>
          <w:vertAlign w:val="superscript"/>
        </w:rPr>
        <w:t>ème</w:t>
      </w:r>
      <w:r w:rsidRPr="00B922F4">
        <w:rPr>
          <w:rFonts w:cstheme="minorHAnsi"/>
          <w:sz w:val="20"/>
          <w:szCs w:val="20"/>
        </w:rPr>
        <w:t xml:space="preserve"> année de la Licence Flex</w:t>
      </w:r>
    </w:p>
    <w:p w14:paraId="2BAB1405" w14:textId="31755A38" w:rsidR="00DA4238" w:rsidRPr="00B922F4" w:rsidRDefault="00DA4238" w:rsidP="00DA4238">
      <w:pPr>
        <w:jc w:val="both"/>
        <w:rPr>
          <w:rFonts w:cstheme="minorHAnsi"/>
          <w:sz w:val="20"/>
          <w:szCs w:val="20"/>
          <w:u w:val="single"/>
        </w:rPr>
      </w:pPr>
      <w:r w:rsidRPr="00B922F4">
        <w:rPr>
          <w:rFonts w:cstheme="minorHAnsi"/>
          <w:sz w:val="20"/>
          <w:szCs w:val="20"/>
          <w:u w:val="single"/>
        </w:rPr>
        <w:t>3</w:t>
      </w:r>
      <w:r w:rsidRPr="00B922F4">
        <w:rPr>
          <w:rFonts w:cstheme="minorHAnsi"/>
          <w:sz w:val="20"/>
          <w:szCs w:val="20"/>
          <w:u w:val="single"/>
          <w:vertAlign w:val="superscript"/>
        </w:rPr>
        <w:t>e</w:t>
      </w:r>
      <w:r w:rsidRPr="00B922F4">
        <w:rPr>
          <w:rFonts w:cstheme="minorHAnsi"/>
          <w:sz w:val="20"/>
          <w:szCs w:val="20"/>
          <w:u w:val="single"/>
        </w:rPr>
        <w:t xml:space="preserve"> année de formation :</w:t>
      </w:r>
    </w:p>
    <w:p w14:paraId="3C47DC71" w14:textId="79F26C5C" w:rsidR="008740BA" w:rsidRPr="00B922F4" w:rsidRDefault="008740BA" w:rsidP="00DA4238">
      <w:pPr>
        <w:pStyle w:val="Paragraphedeliste"/>
        <w:numPr>
          <w:ilvl w:val="0"/>
          <w:numId w:val="22"/>
        </w:numPr>
        <w:jc w:val="both"/>
        <w:rPr>
          <w:rFonts w:cstheme="minorHAnsi"/>
          <w:sz w:val="20"/>
          <w:szCs w:val="20"/>
        </w:rPr>
      </w:pPr>
      <w:r w:rsidRPr="00B922F4">
        <w:rPr>
          <w:rFonts w:cstheme="minorHAnsi"/>
          <w:sz w:val="20"/>
          <w:szCs w:val="20"/>
        </w:rPr>
        <w:t>Licence Flex mention Chimie ou Licence Flex mention Sciences des Matériaux</w:t>
      </w:r>
    </w:p>
    <w:p w14:paraId="77BC080C" w14:textId="03E02AD9" w:rsidR="00DA4238" w:rsidRPr="00B922F4" w:rsidRDefault="00DA4238" w:rsidP="00DA4238">
      <w:pPr>
        <w:jc w:val="both"/>
        <w:rPr>
          <w:rFonts w:cstheme="minorHAnsi"/>
          <w:sz w:val="20"/>
          <w:szCs w:val="20"/>
          <w:u w:val="single"/>
        </w:rPr>
      </w:pPr>
      <w:r w:rsidRPr="00B922F4">
        <w:rPr>
          <w:rFonts w:cstheme="minorHAnsi"/>
          <w:sz w:val="20"/>
          <w:szCs w:val="20"/>
          <w:u w:val="single"/>
        </w:rPr>
        <w:t>4</w:t>
      </w:r>
      <w:r w:rsidRPr="00B922F4">
        <w:rPr>
          <w:rFonts w:cstheme="minorHAnsi"/>
          <w:sz w:val="20"/>
          <w:szCs w:val="20"/>
          <w:u w:val="single"/>
          <w:vertAlign w:val="superscript"/>
        </w:rPr>
        <w:t>e</w:t>
      </w:r>
      <w:r w:rsidRPr="00B922F4">
        <w:rPr>
          <w:rFonts w:cstheme="minorHAnsi"/>
          <w:sz w:val="20"/>
          <w:szCs w:val="20"/>
          <w:u w:val="single"/>
        </w:rPr>
        <w:t xml:space="preserve"> et 5</w:t>
      </w:r>
      <w:r w:rsidRPr="00B922F4">
        <w:rPr>
          <w:rFonts w:cstheme="minorHAnsi"/>
          <w:sz w:val="20"/>
          <w:szCs w:val="20"/>
          <w:u w:val="single"/>
          <w:vertAlign w:val="superscript"/>
        </w:rPr>
        <w:t>e</w:t>
      </w:r>
      <w:r w:rsidRPr="00B922F4">
        <w:rPr>
          <w:rFonts w:cstheme="minorHAnsi"/>
          <w:sz w:val="20"/>
          <w:szCs w:val="20"/>
          <w:u w:val="single"/>
        </w:rPr>
        <w:t xml:space="preserve"> année de formation</w:t>
      </w:r>
    </w:p>
    <w:p w14:paraId="14BB3620" w14:textId="7A1D5B70" w:rsidR="00DA4238" w:rsidRPr="009A52AA" w:rsidRDefault="008740BA" w:rsidP="008740BA">
      <w:pPr>
        <w:pStyle w:val="Paragraphedeliste"/>
        <w:numPr>
          <w:ilvl w:val="0"/>
          <w:numId w:val="22"/>
        </w:numPr>
        <w:jc w:val="both"/>
        <w:rPr>
          <w:rFonts w:cstheme="minorHAnsi"/>
          <w:sz w:val="20"/>
          <w:szCs w:val="20"/>
        </w:rPr>
      </w:pPr>
      <w:r w:rsidRPr="009A52AA">
        <w:rPr>
          <w:rFonts w:cstheme="minorHAnsi"/>
          <w:sz w:val="20"/>
          <w:szCs w:val="20"/>
        </w:rPr>
        <w:t xml:space="preserve">2 parcours </w:t>
      </w:r>
      <w:r w:rsidR="00DA4238" w:rsidRPr="009A52AA">
        <w:rPr>
          <w:rFonts w:cstheme="minorHAnsi"/>
          <w:sz w:val="20"/>
          <w:szCs w:val="20"/>
        </w:rPr>
        <w:t>au choix de la mention du</w:t>
      </w:r>
      <w:r w:rsidR="00F23F17" w:rsidRPr="009A52AA">
        <w:rPr>
          <w:rFonts w:cstheme="minorHAnsi"/>
          <w:sz w:val="20"/>
          <w:szCs w:val="20"/>
        </w:rPr>
        <w:t xml:space="preserve"> master </w:t>
      </w:r>
      <w:r w:rsidR="00DA4238" w:rsidRPr="009A52AA">
        <w:rPr>
          <w:rFonts w:cstheme="minorHAnsi"/>
          <w:b/>
          <w:sz w:val="20"/>
          <w:szCs w:val="20"/>
        </w:rPr>
        <w:t>Sciences et Génie des Matériaux</w:t>
      </w:r>
      <w:r w:rsidR="000D0AEA" w:rsidRPr="009A52AA">
        <w:rPr>
          <w:rFonts w:cstheme="minorHAnsi"/>
          <w:sz w:val="20"/>
          <w:szCs w:val="20"/>
        </w:rPr>
        <w:t xml:space="preserve"> </w:t>
      </w:r>
      <w:r w:rsidRPr="009A52AA">
        <w:rPr>
          <w:rFonts w:cstheme="minorHAnsi"/>
          <w:sz w:val="20"/>
          <w:szCs w:val="20"/>
        </w:rPr>
        <w:t xml:space="preserve">pour </w:t>
      </w:r>
      <w:r w:rsidR="00DA4238" w:rsidRPr="009A52AA">
        <w:rPr>
          <w:rFonts w:cstheme="minorHAnsi"/>
          <w:sz w:val="20"/>
          <w:szCs w:val="20"/>
        </w:rPr>
        <w:t xml:space="preserve">le </w:t>
      </w:r>
      <w:r w:rsidRPr="009A52AA">
        <w:rPr>
          <w:rFonts w:cstheme="minorHAnsi"/>
          <w:b/>
          <w:sz w:val="20"/>
          <w:szCs w:val="20"/>
        </w:rPr>
        <w:t>CMI</w:t>
      </w:r>
      <w:r w:rsidR="000D0AEA" w:rsidRPr="009A52AA">
        <w:rPr>
          <w:rFonts w:cstheme="minorHAnsi"/>
          <w:b/>
          <w:sz w:val="20"/>
          <w:szCs w:val="20"/>
        </w:rPr>
        <w:t>-SGM</w:t>
      </w:r>
    </w:p>
    <w:p w14:paraId="4FE97344" w14:textId="5B871067" w:rsidR="0078448A" w:rsidRPr="009A52AA" w:rsidRDefault="007635C5" w:rsidP="0078448A">
      <w:pPr>
        <w:pStyle w:val="Paragraphedeliste"/>
        <w:numPr>
          <w:ilvl w:val="1"/>
          <w:numId w:val="22"/>
        </w:numPr>
        <w:jc w:val="both"/>
        <w:rPr>
          <w:rFonts w:cstheme="minorHAnsi"/>
          <w:sz w:val="20"/>
          <w:szCs w:val="20"/>
        </w:rPr>
      </w:pPr>
      <w:r>
        <w:rPr>
          <w:rFonts w:cstheme="minorHAnsi"/>
          <w:sz w:val="20"/>
          <w:szCs w:val="20"/>
        </w:rPr>
        <w:t xml:space="preserve">Matériaux : </w:t>
      </w:r>
      <w:r w:rsidR="005812B3" w:rsidRPr="009A52AA">
        <w:rPr>
          <w:rFonts w:cstheme="minorHAnsi"/>
          <w:sz w:val="20"/>
          <w:szCs w:val="20"/>
        </w:rPr>
        <w:t>Élaboration</w:t>
      </w:r>
      <w:r w:rsidR="0078448A" w:rsidRPr="009A52AA">
        <w:rPr>
          <w:rFonts w:cstheme="minorHAnsi"/>
          <w:sz w:val="20"/>
          <w:szCs w:val="20"/>
        </w:rPr>
        <w:t>, caractérisation et traitements de surface</w:t>
      </w:r>
      <w:r>
        <w:rPr>
          <w:rFonts w:cstheme="minorHAnsi"/>
          <w:sz w:val="20"/>
          <w:szCs w:val="20"/>
        </w:rPr>
        <w:t xml:space="preserve"> (MECTS)</w:t>
      </w:r>
    </w:p>
    <w:p w14:paraId="2200D491" w14:textId="2BF9F724" w:rsidR="008740BA" w:rsidRPr="00B922F4" w:rsidRDefault="00247CA6" w:rsidP="00DA4238">
      <w:pPr>
        <w:pStyle w:val="Paragraphedeliste"/>
        <w:numPr>
          <w:ilvl w:val="1"/>
          <w:numId w:val="22"/>
        </w:numPr>
        <w:jc w:val="both"/>
        <w:rPr>
          <w:rFonts w:cstheme="minorHAnsi"/>
          <w:sz w:val="20"/>
          <w:szCs w:val="20"/>
        </w:rPr>
      </w:pPr>
      <w:r w:rsidRPr="00B922F4">
        <w:rPr>
          <w:rFonts w:cstheme="minorHAnsi"/>
          <w:sz w:val="20"/>
          <w:szCs w:val="20"/>
        </w:rPr>
        <w:t>Matériaux et Structures pour l’</w:t>
      </w:r>
      <w:r w:rsidR="00F23F17" w:rsidRPr="00B922F4">
        <w:rPr>
          <w:rFonts w:cstheme="minorHAnsi"/>
          <w:sz w:val="20"/>
          <w:szCs w:val="20"/>
        </w:rPr>
        <w:t>A</w:t>
      </w:r>
      <w:r w:rsidRPr="00B922F4">
        <w:rPr>
          <w:rFonts w:cstheme="minorHAnsi"/>
          <w:sz w:val="20"/>
          <w:szCs w:val="20"/>
        </w:rPr>
        <w:t>éronautique et l’</w:t>
      </w:r>
      <w:r w:rsidR="00F23F17" w:rsidRPr="00B922F4">
        <w:rPr>
          <w:rFonts w:cstheme="minorHAnsi"/>
          <w:sz w:val="20"/>
          <w:szCs w:val="20"/>
        </w:rPr>
        <w:t>E</w:t>
      </w:r>
      <w:r w:rsidRPr="00B922F4">
        <w:rPr>
          <w:rFonts w:cstheme="minorHAnsi"/>
          <w:sz w:val="20"/>
          <w:szCs w:val="20"/>
        </w:rPr>
        <w:t>space (MSAS)</w:t>
      </w:r>
      <w:r w:rsidR="00CD1F5B" w:rsidRPr="00B922F4">
        <w:rPr>
          <w:rFonts w:cstheme="minorHAnsi"/>
          <w:sz w:val="20"/>
          <w:szCs w:val="20"/>
        </w:rPr>
        <w:t>.</w:t>
      </w:r>
    </w:p>
    <w:p w14:paraId="0B0C54FD" w14:textId="53037194" w:rsidR="00DA4238" w:rsidRPr="00B922F4" w:rsidRDefault="008740BA" w:rsidP="008740BA">
      <w:pPr>
        <w:pStyle w:val="Paragraphedeliste"/>
        <w:numPr>
          <w:ilvl w:val="0"/>
          <w:numId w:val="22"/>
        </w:numPr>
        <w:jc w:val="both"/>
        <w:rPr>
          <w:rFonts w:cstheme="minorHAnsi"/>
          <w:sz w:val="20"/>
          <w:szCs w:val="20"/>
        </w:rPr>
      </w:pPr>
      <w:r w:rsidRPr="00B922F4">
        <w:rPr>
          <w:rFonts w:cstheme="minorHAnsi"/>
          <w:sz w:val="20"/>
          <w:szCs w:val="20"/>
        </w:rPr>
        <w:t xml:space="preserve">4 parcours </w:t>
      </w:r>
      <w:r w:rsidR="00DA4238" w:rsidRPr="00B922F4">
        <w:rPr>
          <w:rFonts w:cstheme="minorHAnsi"/>
          <w:sz w:val="20"/>
          <w:szCs w:val="20"/>
        </w:rPr>
        <w:t>au choix de la mention du</w:t>
      </w:r>
      <w:r w:rsidRPr="00B922F4">
        <w:rPr>
          <w:rFonts w:cstheme="minorHAnsi"/>
          <w:sz w:val="20"/>
          <w:szCs w:val="20"/>
        </w:rPr>
        <w:t xml:space="preserve"> </w:t>
      </w:r>
      <w:r w:rsidR="00F23F17" w:rsidRPr="00B922F4">
        <w:rPr>
          <w:rFonts w:cstheme="minorHAnsi"/>
          <w:sz w:val="20"/>
          <w:szCs w:val="20"/>
        </w:rPr>
        <w:t>m</w:t>
      </w:r>
      <w:r w:rsidRPr="00B922F4">
        <w:rPr>
          <w:rFonts w:cstheme="minorHAnsi"/>
          <w:sz w:val="20"/>
          <w:szCs w:val="20"/>
        </w:rPr>
        <w:t>a</w:t>
      </w:r>
      <w:r w:rsidR="00F23F17" w:rsidRPr="00B922F4">
        <w:rPr>
          <w:rFonts w:cstheme="minorHAnsi"/>
          <w:sz w:val="20"/>
          <w:szCs w:val="20"/>
        </w:rPr>
        <w:t>s</w:t>
      </w:r>
      <w:r w:rsidRPr="00B922F4">
        <w:rPr>
          <w:rFonts w:cstheme="minorHAnsi"/>
          <w:sz w:val="20"/>
          <w:szCs w:val="20"/>
        </w:rPr>
        <w:t xml:space="preserve">ter </w:t>
      </w:r>
      <w:r w:rsidR="000D0AEA" w:rsidRPr="00B922F4">
        <w:rPr>
          <w:rFonts w:cstheme="minorHAnsi"/>
          <w:b/>
          <w:sz w:val="20"/>
          <w:szCs w:val="20"/>
        </w:rPr>
        <w:t xml:space="preserve">Chimie </w:t>
      </w:r>
      <w:r w:rsidRPr="00B922F4">
        <w:rPr>
          <w:rFonts w:cstheme="minorHAnsi"/>
          <w:sz w:val="20"/>
          <w:szCs w:val="20"/>
        </w:rPr>
        <w:t xml:space="preserve">pour </w:t>
      </w:r>
      <w:r w:rsidR="00DA4238" w:rsidRPr="00B922F4">
        <w:rPr>
          <w:rFonts w:cstheme="minorHAnsi"/>
          <w:sz w:val="20"/>
          <w:szCs w:val="20"/>
        </w:rPr>
        <w:t xml:space="preserve">le </w:t>
      </w:r>
      <w:r w:rsidR="000D0AEA" w:rsidRPr="00B922F4">
        <w:rPr>
          <w:rFonts w:cstheme="minorHAnsi"/>
          <w:b/>
          <w:sz w:val="20"/>
          <w:szCs w:val="20"/>
        </w:rPr>
        <w:t>CMI-</w:t>
      </w:r>
      <w:r w:rsidR="00663263">
        <w:rPr>
          <w:rFonts w:cstheme="minorHAnsi"/>
          <w:b/>
          <w:sz w:val="20"/>
          <w:szCs w:val="20"/>
        </w:rPr>
        <w:t>Chimie</w:t>
      </w:r>
      <w:r w:rsidR="00F23F17" w:rsidRPr="00B922F4">
        <w:rPr>
          <w:rFonts w:cstheme="minorHAnsi"/>
          <w:sz w:val="20"/>
          <w:szCs w:val="20"/>
        </w:rPr>
        <w:t xml:space="preserve">, </w:t>
      </w:r>
    </w:p>
    <w:p w14:paraId="743390FA" w14:textId="7F001EAB" w:rsidR="00DA4238" w:rsidRPr="00B922F4" w:rsidRDefault="000D0AEA" w:rsidP="00DA4238">
      <w:pPr>
        <w:pStyle w:val="Paragraphedeliste"/>
        <w:numPr>
          <w:ilvl w:val="1"/>
          <w:numId w:val="22"/>
        </w:numPr>
        <w:jc w:val="both"/>
        <w:rPr>
          <w:rFonts w:cstheme="minorHAnsi"/>
          <w:sz w:val="20"/>
          <w:szCs w:val="20"/>
        </w:rPr>
      </w:pPr>
      <w:r w:rsidRPr="00B922F4">
        <w:rPr>
          <w:rFonts w:cstheme="minorHAnsi"/>
          <w:sz w:val="20"/>
          <w:szCs w:val="20"/>
        </w:rPr>
        <w:t>Chimie Verte (CV)</w:t>
      </w:r>
      <w:r w:rsidR="00CD1F5B" w:rsidRPr="00B922F4">
        <w:rPr>
          <w:rFonts w:cstheme="minorHAnsi"/>
          <w:sz w:val="20"/>
          <w:szCs w:val="20"/>
        </w:rPr>
        <w:t> ;</w:t>
      </w:r>
    </w:p>
    <w:p w14:paraId="0124359B" w14:textId="64D3DC3D" w:rsidR="00DA4238" w:rsidRPr="00B922F4" w:rsidRDefault="000D0AEA" w:rsidP="00DA4238">
      <w:pPr>
        <w:pStyle w:val="Paragraphedeliste"/>
        <w:numPr>
          <w:ilvl w:val="1"/>
          <w:numId w:val="22"/>
        </w:numPr>
        <w:jc w:val="both"/>
        <w:rPr>
          <w:rFonts w:cstheme="minorHAnsi"/>
          <w:sz w:val="20"/>
          <w:szCs w:val="20"/>
        </w:rPr>
      </w:pPr>
      <w:r w:rsidRPr="00B922F4">
        <w:rPr>
          <w:rFonts w:cstheme="minorHAnsi"/>
          <w:sz w:val="20"/>
          <w:szCs w:val="20"/>
        </w:rPr>
        <w:t>Chimie Santé (</w:t>
      </w:r>
      <w:r w:rsidR="00F23F17" w:rsidRPr="00B922F4">
        <w:rPr>
          <w:rFonts w:cstheme="minorHAnsi"/>
          <w:sz w:val="20"/>
          <w:szCs w:val="20"/>
        </w:rPr>
        <w:t>CS</w:t>
      </w:r>
      <w:r w:rsidRPr="00B922F4">
        <w:rPr>
          <w:rFonts w:cstheme="minorHAnsi"/>
          <w:sz w:val="20"/>
          <w:szCs w:val="20"/>
        </w:rPr>
        <w:t>)</w:t>
      </w:r>
      <w:r w:rsidR="00CD1F5B" w:rsidRPr="00B922F4">
        <w:rPr>
          <w:rFonts w:cstheme="minorHAnsi"/>
          <w:sz w:val="20"/>
          <w:szCs w:val="20"/>
        </w:rPr>
        <w:t> ;</w:t>
      </w:r>
    </w:p>
    <w:p w14:paraId="79D1D139" w14:textId="08768778" w:rsidR="00DA4238" w:rsidRPr="00B922F4" w:rsidRDefault="000F4627" w:rsidP="00DA4238">
      <w:pPr>
        <w:pStyle w:val="Paragraphedeliste"/>
        <w:numPr>
          <w:ilvl w:val="1"/>
          <w:numId w:val="22"/>
        </w:numPr>
        <w:jc w:val="both"/>
        <w:rPr>
          <w:rFonts w:cstheme="minorHAnsi"/>
          <w:sz w:val="20"/>
          <w:szCs w:val="20"/>
        </w:rPr>
      </w:pPr>
      <w:r>
        <w:rPr>
          <w:rFonts w:cstheme="minorHAnsi"/>
          <w:sz w:val="20"/>
          <w:szCs w:val="20"/>
        </w:rPr>
        <w:t xml:space="preserve">Chimie </w:t>
      </w:r>
      <w:r w:rsidR="00DA4238" w:rsidRPr="00B922F4">
        <w:rPr>
          <w:rFonts w:cstheme="minorHAnsi"/>
          <w:sz w:val="20"/>
          <w:szCs w:val="20"/>
        </w:rPr>
        <w:t>Analytique et instrumentation (</w:t>
      </w:r>
      <w:r w:rsidR="00F23F17" w:rsidRPr="00B922F4">
        <w:rPr>
          <w:rFonts w:cstheme="minorHAnsi"/>
          <w:sz w:val="20"/>
          <w:szCs w:val="20"/>
        </w:rPr>
        <w:t>CAI</w:t>
      </w:r>
      <w:r w:rsidR="00DA4238" w:rsidRPr="00B922F4">
        <w:rPr>
          <w:rFonts w:cstheme="minorHAnsi"/>
          <w:sz w:val="20"/>
          <w:szCs w:val="20"/>
        </w:rPr>
        <w:t>)</w:t>
      </w:r>
      <w:r w:rsidR="00CD1F5B" w:rsidRPr="00B922F4">
        <w:rPr>
          <w:rFonts w:cstheme="minorHAnsi"/>
          <w:sz w:val="20"/>
          <w:szCs w:val="20"/>
        </w:rPr>
        <w:t> ;</w:t>
      </w:r>
    </w:p>
    <w:p w14:paraId="40C02626" w14:textId="4C3C7C10" w:rsidR="008740BA" w:rsidRPr="00B922F4" w:rsidRDefault="000F4627" w:rsidP="00DA4238">
      <w:pPr>
        <w:pStyle w:val="Paragraphedeliste"/>
        <w:numPr>
          <w:ilvl w:val="1"/>
          <w:numId w:val="22"/>
        </w:numPr>
        <w:jc w:val="both"/>
        <w:rPr>
          <w:rFonts w:cstheme="minorHAnsi"/>
          <w:sz w:val="20"/>
          <w:szCs w:val="20"/>
        </w:rPr>
      </w:pPr>
      <w:r>
        <w:rPr>
          <w:rFonts w:cstheme="minorHAnsi"/>
          <w:sz w:val="20"/>
          <w:szCs w:val="20"/>
        </w:rPr>
        <w:t xml:space="preserve">Chimie </w:t>
      </w:r>
      <w:r w:rsidR="00DA4238" w:rsidRPr="00B922F4">
        <w:rPr>
          <w:rFonts w:cstheme="minorHAnsi"/>
          <w:sz w:val="20"/>
          <w:szCs w:val="20"/>
        </w:rPr>
        <w:t>Computationnelle : Théories, Modélisation et Applications (</w:t>
      </w:r>
      <w:r>
        <w:rPr>
          <w:rFonts w:cstheme="minorHAnsi"/>
          <w:sz w:val="20"/>
          <w:szCs w:val="20"/>
        </w:rPr>
        <w:t>CC</w:t>
      </w:r>
      <w:r w:rsidR="00F23F17" w:rsidRPr="00B922F4">
        <w:rPr>
          <w:rFonts w:cstheme="minorHAnsi"/>
          <w:sz w:val="20"/>
          <w:szCs w:val="20"/>
        </w:rPr>
        <w:t>T</w:t>
      </w:r>
      <w:r w:rsidR="00076320" w:rsidRPr="00B922F4">
        <w:rPr>
          <w:rFonts w:cstheme="minorHAnsi"/>
          <w:sz w:val="20"/>
          <w:szCs w:val="20"/>
        </w:rPr>
        <w:t>M</w:t>
      </w:r>
      <w:r w:rsidR="00F23F17" w:rsidRPr="00B922F4">
        <w:rPr>
          <w:rFonts w:cstheme="minorHAnsi"/>
          <w:sz w:val="20"/>
          <w:szCs w:val="20"/>
        </w:rPr>
        <w:t>A</w:t>
      </w:r>
      <w:r w:rsidR="00DA4238" w:rsidRPr="00B922F4">
        <w:rPr>
          <w:rFonts w:cstheme="minorHAnsi"/>
          <w:sz w:val="20"/>
          <w:szCs w:val="20"/>
        </w:rPr>
        <w:t>)</w:t>
      </w:r>
      <w:r w:rsidR="00076320" w:rsidRPr="00B922F4">
        <w:rPr>
          <w:rFonts w:cstheme="minorHAnsi"/>
          <w:sz w:val="20"/>
          <w:szCs w:val="20"/>
        </w:rPr>
        <w:t>.</w:t>
      </w:r>
    </w:p>
    <w:p w14:paraId="583C0EDE" w14:textId="17E1029D" w:rsidR="0058331B" w:rsidRDefault="003E0A04" w:rsidP="00B1194A">
      <w:pPr>
        <w:jc w:val="both"/>
        <w:rPr>
          <w:rFonts w:cstheme="minorHAnsi"/>
          <w:b/>
          <w:sz w:val="20"/>
          <w:szCs w:val="20"/>
        </w:rPr>
      </w:pPr>
      <w:r w:rsidRPr="00B922F4">
        <w:rPr>
          <w:rFonts w:cstheme="minorHAnsi"/>
          <w:b/>
          <w:sz w:val="20"/>
          <w:szCs w:val="20"/>
        </w:rPr>
        <w:t>N</w:t>
      </w:r>
      <w:r w:rsidR="0058331B" w:rsidRPr="00B922F4">
        <w:rPr>
          <w:rFonts w:cstheme="minorHAnsi"/>
          <w:b/>
          <w:sz w:val="20"/>
          <w:szCs w:val="20"/>
        </w:rPr>
        <w:t>oms des laboratoires d’appui, en précisant « UMR », « EA » ou autre</w:t>
      </w:r>
      <w:r w:rsidRPr="00B922F4">
        <w:rPr>
          <w:rFonts w:cstheme="minorHAnsi"/>
          <w:b/>
          <w:sz w:val="20"/>
          <w:szCs w:val="20"/>
        </w:rPr>
        <w:t xml:space="preserve"> : </w:t>
      </w:r>
    </w:p>
    <w:p w14:paraId="2E2E0991" w14:textId="3FA7AA51" w:rsidR="004509C3" w:rsidRPr="00B922F4" w:rsidRDefault="004509C3" w:rsidP="00B1194A">
      <w:pPr>
        <w:jc w:val="both"/>
        <w:rPr>
          <w:rFonts w:cstheme="minorHAnsi"/>
          <w:b/>
          <w:sz w:val="20"/>
          <w:szCs w:val="20"/>
        </w:rPr>
      </w:pPr>
      <w:r>
        <w:rPr>
          <w:rFonts w:cstheme="minorHAnsi"/>
          <w:sz w:val="20"/>
          <w:szCs w:val="20"/>
        </w:rPr>
        <w:t>Le dossier mentionne pour l’adossement à la recherche la liste des instituts ou laboratoires</w:t>
      </w:r>
      <w:r w:rsidR="00A864F1">
        <w:rPr>
          <w:rFonts w:cstheme="minorHAnsi"/>
          <w:sz w:val="20"/>
          <w:szCs w:val="20"/>
        </w:rPr>
        <w:t xml:space="preserve"> </w:t>
      </w:r>
      <w:r>
        <w:rPr>
          <w:rFonts w:cstheme="minorHAnsi"/>
          <w:sz w:val="20"/>
          <w:szCs w:val="20"/>
        </w:rPr>
        <w:t>:</w:t>
      </w:r>
    </w:p>
    <w:p w14:paraId="6E5BA6CB" w14:textId="2DE32A0F" w:rsidR="007635C5" w:rsidRDefault="005812B3" w:rsidP="00B1194A">
      <w:pPr>
        <w:pStyle w:val="Paragraphedeliste"/>
        <w:numPr>
          <w:ilvl w:val="0"/>
          <w:numId w:val="22"/>
        </w:numPr>
        <w:jc w:val="both"/>
        <w:rPr>
          <w:rFonts w:cstheme="minorHAnsi"/>
          <w:sz w:val="20"/>
          <w:szCs w:val="20"/>
        </w:rPr>
      </w:pPr>
      <w:r>
        <w:rPr>
          <w:rFonts w:cstheme="minorHAnsi"/>
          <w:sz w:val="20"/>
          <w:szCs w:val="20"/>
        </w:rPr>
        <w:t>P</w:t>
      </w:r>
      <w:r w:rsidR="004509C3">
        <w:rPr>
          <w:rFonts w:cstheme="minorHAnsi"/>
          <w:sz w:val="20"/>
          <w:szCs w:val="20"/>
        </w:rPr>
        <w:t>our le</w:t>
      </w:r>
      <w:r w:rsidR="007635C5">
        <w:rPr>
          <w:rFonts w:cstheme="minorHAnsi"/>
          <w:sz w:val="20"/>
          <w:szCs w:val="20"/>
        </w:rPr>
        <w:t xml:space="preserve"> CMI-SGM :</w:t>
      </w:r>
    </w:p>
    <w:p w14:paraId="41D73C42" w14:textId="657A02F7" w:rsidR="007635C5" w:rsidRDefault="007635C5" w:rsidP="007635C5">
      <w:pPr>
        <w:pStyle w:val="Paragraphedeliste"/>
        <w:numPr>
          <w:ilvl w:val="1"/>
          <w:numId w:val="22"/>
        </w:numPr>
        <w:jc w:val="both"/>
        <w:rPr>
          <w:rFonts w:cstheme="minorHAnsi"/>
          <w:sz w:val="20"/>
          <w:szCs w:val="20"/>
        </w:rPr>
      </w:pPr>
      <w:r>
        <w:rPr>
          <w:rFonts w:cstheme="minorHAnsi"/>
          <w:sz w:val="20"/>
          <w:szCs w:val="20"/>
        </w:rPr>
        <w:t>CIRIMAT</w:t>
      </w:r>
      <w:r w:rsidR="004509C3">
        <w:rPr>
          <w:rFonts w:cstheme="minorHAnsi"/>
          <w:sz w:val="20"/>
          <w:szCs w:val="20"/>
        </w:rPr>
        <w:t xml:space="preserve"> </w:t>
      </w:r>
    </w:p>
    <w:p w14:paraId="79474B89" w14:textId="77777777" w:rsidR="007635C5" w:rsidRDefault="007635C5" w:rsidP="007635C5">
      <w:pPr>
        <w:pStyle w:val="Paragraphedeliste"/>
        <w:numPr>
          <w:ilvl w:val="1"/>
          <w:numId w:val="22"/>
        </w:numPr>
        <w:jc w:val="both"/>
        <w:rPr>
          <w:rFonts w:cstheme="minorHAnsi"/>
          <w:sz w:val="20"/>
          <w:szCs w:val="20"/>
        </w:rPr>
      </w:pPr>
      <w:r>
        <w:rPr>
          <w:rFonts w:cstheme="minorHAnsi"/>
          <w:sz w:val="20"/>
          <w:szCs w:val="20"/>
        </w:rPr>
        <w:t>CEMES</w:t>
      </w:r>
    </w:p>
    <w:p w14:paraId="273EE22C" w14:textId="323F8139" w:rsid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Laboratoire de Chimie de Coordination (LCC</w:t>
      </w:r>
      <w:r w:rsidR="004509C3">
        <w:rPr>
          <w:rFonts w:cstheme="minorHAnsi"/>
          <w:sz w:val="20"/>
          <w:szCs w:val="20"/>
        </w:rPr>
        <w:t>, UMR</w:t>
      </w:r>
      <w:r w:rsidRPr="007635C5">
        <w:rPr>
          <w:rFonts w:cstheme="minorHAnsi"/>
          <w:sz w:val="20"/>
          <w:szCs w:val="20"/>
        </w:rPr>
        <w:t>)</w:t>
      </w:r>
    </w:p>
    <w:p w14:paraId="6621A860" w14:textId="162D051F" w:rsidR="007635C5" w:rsidRP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Laboratoire Physique Chimie Nano Objet (LPCNO</w:t>
      </w:r>
      <w:r w:rsidR="004509C3">
        <w:rPr>
          <w:rFonts w:cstheme="minorHAnsi"/>
          <w:sz w:val="20"/>
          <w:szCs w:val="20"/>
        </w:rPr>
        <w:t>, UMR</w:t>
      </w:r>
      <w:r w:rsidRPr="007635C5">
        <w:rPr>
          <w:rFonts w:cstheme="minorHAnsi"/>
          <w:sz w:val="20"/>
          <w:szCs w:val="20"/>
        </w:rPr>
        <w:t>)</w:t>
      </w:r>
    </w:p>
    <w:p w14:paraId="34455114" w14:textId="3B091471" w:rsidR="007635C5" w:rsidRP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Laboratoire National Champs Magnétiques Intenses (LNCMI)</w:t>
      </w:r>
    </w:p>
    <w:p w14:paraId="62443CD0" w14:textId="0B5098D0" w:rsidR="007635C5" w:rsidRP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Laboratoire Matériaux et Durabilités des Constructions (LMDC)</w:t>
      </w:r>
    </w:p>
    <w:p w14:paraId="6EDDDB84" w14:textId="46FAC957" w:rsidR="007635C5" w:rsidRP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Plate-forme de Micro caractérisation CASTAING</w:t>
      </w:r>
    </w:p>
    <w:p w14:paraId="42E20D5B" w14:textId="582A2AC9" w:rsid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Institut Clément Ader (ICA)</w:t>
      </w:r>
    </w:p>
    <w:p w14:paraId="64B84785" w14:textId="5BF9F159" w:rsidR="00B962E8" w:rsidRDefault="00B962E8" w:rsidP="007635C5">
      <w:pPr>
        <w:pStyle w:val="Paragraphedeliste"/>
        <w:numPr>
          <w:ilvl w:val="1"/>
          <w:numId w:val="22"/>
        </w:numPr>
        <w:jc w:val="both"/>
        <w:rPr>
          <w:rFonts w:cstheme="minorHAnsi"/>
          <w:sz w:val="20"/>
          <w:szCs w:val="20"/>
        </w:rPr>
      </w:pPr>
      <w:proofErr w:type="spellStart"/>
      <w:r>
        <w:rPr>
          <w:rFonts w:cstheme="minorHAnsi"/>
          <w:sz w:val="20"/>
          <w:szCs w:val="20"/>
        </w:rPr>
        <w:t>Eur-NanoX</w:t>
      </w:r>
      <w:proofErr w:type="spellEnd"/>
    </w:p>
    <w:p w14:paraId="7B6E342E" w14:textId="757E7595" w:rsidR="007635C5" w:rsidRDefault="007635C5" w:rsidP="007635C5">
      <w:pPr>
        <w:pStyle w:val="Paragraphedeliste"/>
        <w:numPr>
          <w:ilvl w:val="0"/>
          <w:numId w:val="22"/>
        </w:numPr>
        <w:jc w:val="both"/>
        <w:rPr>
          <w:rFonts w:cstheme="minorHAnsi"/>
          <w:sz w:val="20"/>
          <w:szCs w:val="20"/>
        </w:rPr>
      </w:pPr>
      <w:r>
        <w:rPr>
          <w:rFonts w:cstheme="minorHAnsi"/>
          <w:sz w:val="20"/>
          <w:szCs w:val="20"/>
        </w:rPr>
        <w:t>Pour le CMI-Chimie :</w:t>
      </w:r>
    </w:p>
    <w:p w14:paraId="19579A91" w14:textId="715F78E7" w:rsidR="007635C5" w:rsidRPr="00B922F4" w:rsidRDefault="007635C5" w:rsidP="007635C5">
      <w:pPr>
        <w:pStyle w:val="Paragraphedeliste"/>
        <w:numPr>
          <w:ilvl w:val="1"/>
          <w:numId w:val="22"/>
        </w:numPr>
        <w:jc w:val="both"/>
        <w:rPr>
          <w:rFonts w:cstheme="minorHAnsi"/>
          <w:sz w:val="20"/>
          <w:szCs w:val="20"/>
        </w:rPr>
      </w:pPr>
      <w:r w:rsidRPr="00B922F4">
        <w:rPr>
          <w:rFonts w:cstheme="minorHAnsi"/>
          <w:sz w:val="20"/>
          <w:szCs w:val="20"/>
        </w:rPr>
        <w:t xml:space="preserve">Institut de Chimie de Toulouse (ICT) </w:t>
      </w:r>
    </w:p>
    <w:p w14:paraId="0A6E34D6" w14:textId="77777777" w:rsid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Laboratoire de Chimie de Coordination (LCC)</w:t>
      </w:r>
    </w:p>
    <w:p w14:paraId="0F71BC75" w14:textId="49346BC8" w:rsidR="007635C5" w:rsidRDefault="007635C5" w:rsidP="007635C5">
      <w:pPr>
        <w:pStyle w:val="Paragraphedeliste"/>
        <w:numPr>
          <w:ilvl w:val="1"/>
          <w:numId w:val="22"/>
        </w:numPr>
        <w:jc w:val="both"/>
        <w:rPr>
          <w:rFonts w:cstheme="minorHAnsi"/>
          <w:sz w:val="20"/>
          <w:szCs w:val="20"/>
        </w:rPr>
      </w:pPr>
      <w:r w:rsidRPr="007635C5">
        <w:rPr>
          <w:rFonts w:cstheme="minorHAnsi"/>
          <w:sz w:val="20"/>
          <w:szCs w:val="20"/>
        </w:rPr>
        <w:t>Laboratoire de Synthèse et Physico-chimie de Molécules d'Intérêt</w:t>
      </w:r>
      <w:r>
        <w:rPr>
          <w:rFonts w:cstheme="minorHAnsi"/>
          <w:sz w:val="20"/>
          <w:szCs w:val="20"/>
        </w:rPr>
        <w:t xml:space="preserve"> (LSPCMIB)</w:t>
      </w:r>
    </w:p>
    <w:p w14:paraId="7B17BE88" w14:textId="54454379" w:rsidR="007635C5" w:rsidRDefault="004509C3" w:rsidP="004509C3">
      <w:pPr>
        <w:pStyle w:val="Paragraphedeliste"/>
        <w:numPr>
          <w:ilvl w:val="1"/>
          <w:numId w:val="22"/>
        </w:numPr>
        <w:jc w:val="both"/>
        <w:rPr>
          <w:rFonts w:cstheme="minorHAnsi"/>
          <w:sz w:val="20"/>
          <w:szCs w:val="20"/>
        </w:rPr>
      </w:pPr>
      <w:r w:rsidRPr="004509C3">
        <w:rPr>
          <w:rFonts w:cstheme="minorHAnsi"/>
          <w:sz w:val="20"/>
          <w:szCs w:val="20"/>
        </w:rPr>
        <w:t xml:space="preserve">Laboratoire </w:t>
      </w:r>
      <w:proofErr w:type="spellStart"/>
      <w:r w:rsidRPr="004509C3">
        <w:rPr>
          <w:rFonts w:cstheme="minorHAnsi"/>
          <w:sz w:val="20"/>
          <w:szCs w:val="20"/>
        </w:rPr>
        <w:t>Hétérochimie</w:t>
      </w:r>
      <w:proofErr w:type="spellEnd"/>
      <w:r w:rsidRPr="004509C3">
        <w:rPr>
          <w:rFonts w:cstheme="minorHAnsi"/>
          <w:sz w:val="20"/>
          <w:szCs w:val="20"/>
        </w:rPr>
        <w:t xml:space="preserve"> Fondamentale et Appliquée</w:t>
      </w:r>
      <w:r>
        <w:rPr>
          <w:rFonts w:cstheme="minorHAnsi"/>
          <w:sz w:val="20"/>
          <w:szCs w:val="20"/>
        </w:rPr>
        <w:t xml:space="preserve"> (LHFA)</w:t>
      </w:r>
    </w:p>
    <w:p w14:paraId="003A6036" w14:textId="5B6C1A45" w:rsidR="004509C3" w:rsidRDefault="004509C3" w:rsidP="004509C3">
      <w:pPr>
        <w:pStyle w:val="Paragraphedeliste"/>
        <w:numPr>
          <w:ilvl w:val="1"/>
          <w:numId w:val="22"/>
        </w:numPr>
        <w:jc w:val="both"/>
        <w:rPr>
          <w:rFonts w:cstheme="minorHAnsi"/>
          <w:sz w:val="20"/>
          <w:szCs w:val="20"/>
        </w:rPr>
      </w:pPr>
      <w:r w:rsidRPr="004509C3">
        <w:rPr>
          <w:rFonts w:cstheme="minorHAnsi"/>
          <w:sz w:val="20"/>
          <w:szCs w:val="20"/>
        </w:rPr>
        <w:t>Laboratoire des Interactions Moléculaires et Réactivité Chimique et Photochimique</w:t>
      </w:r>
      <w:r>
        <w:rPr>
          <w:rFonts w:cstheme="minorHAnsi"/>
          <w:sz w:val="20"/>
          <w:szCs w:val="20"/>
        </w:rPr>
        <w:t xml:space="preserve"> (IMRCP)</w:t>
      </w:r>
    </w:p>
    <w:p w14:paraId="5FD8DADA" w14:textId="77777777" w:rsidR="004509C3" w:rsidRDefault="004509C3" w:rsidP="004509C3">
      <w:pPr>
        <w:pStyle w:val="Paragraphedeliste"/>
        <w:numPr>
          <w:ilvl w:val="1"/>
          <w:numId w:val="22"/>
        </w:numPr>
        <w:jc w:val="both"/>
        <w:rPr>
          <w:rFonts w:cstheme="minorHAnsi"/>
          <w:sz w:val="20"/>
          <w:szCs w:val="20"/>
        </w:rPr>
      </w:pPr>
      <w:r w:rsidRPr="004509C3">
        <w:rPr>
          <w:rFonts w:cstheme="minorHAnsi"/>
          <w:sz w:val="20"/>
          <w:szCs w:val="20"/>
        </w:rPr>
        <w:t>Laboratoire de Chimie et Physique Quantiques (LCPQ)</w:t>
      </w:r>
    </w:p>
    <w:p w14:paraId="47814B56" w14:textId="41CCF63A" w:rsidR="004509C3" w:rsidRDefault="004509C3" w:rsidP="004509C3">
      <w:pPr>
        <w:pStyle w:val="Paragraphedeliste"/>
        <w:numPr>
          <w:ilvl w:val="1"/>
          <w:numId w:val="22"/>
        </w:numPr>
        <w:jc w:val="both"/>
        <w:rPr>
          <w:rFonts w:cstheme="minorHAnsi"/>
          <w:sz w:val="20"/>
          <w:szCs w:val="20"/>
        </w:rPr>
      </w:pPr>
      <w:r w:rsidRPr="004509C3">
        <w:rPr>
          <w:rFonts w:cstheme="minorHAnsi"/>
          <w:sz w:val="20"/>
          <w:szCs w:val="20"/>
        </w:rPr>
        <w:t>Laboratoire de Physique et Chimie des Nanoobjets (LPCNQ</w:t>
      </w:r>
      <w:r>
        <w:rPr>
          <w:rFonts w:cstheme="minorHAnsi"/>
          <w:sz w:val="20"/>
          <w:szCs w:val="20"/>
        </w:rPr>
        <w:t>, UMR</w:t>
      </w:r>
      <w:r w:rsidR="00A864F1">
        <w:rPr>
          <w:rFonts w:cstheme="minorHAnsi"/>
          <w:sz w:val="20"/>
          <w:szCs w:val="20"/>
        </w:rPr>
        <w:t>)</w:t>
      </w:r>
    </w:p>
    <w:p w14:paraId="651884B0" w14:textId="38DA126B" w:rsidR="00B962E8" w:rsidRDefault="00B962E8" w:rsidP="004509C3">
      <w:pPr>
        <w:pStyle w:val="Paragraphedeliste"/>
        <w:numPr>
          <w:ilvl w:val="1"/>
          <w:numId w:val="22"/>
        </w:numPr>
        <w:jc w:val="both"/>
        <w:rPr>
          <w:rFonts w:cstheme="minorHAnsi"/>
          <w:sz w:val="20"/>
          <w:szCs w:val="20"/>
        </w:rPr>
      </w:pPr>
      <w:proofErr w:type="spellStart"/>
      <w:r>
        <w:rPr>
          <w:rFonts w:cstheme="minorHAnsi"/>
          <w:sz w:val="20"/>
          <w:szCs w:val="20"/>
        </w:rPr>
        <w:lastRenderedPageBreak/>
        <w:t>Eur-NanoX</w:t>
      </w:r>
      <w:proofErr w:type="spellEnd"/>
    </w:p>
    <w:p w14:paraId="2978CEFD" w14:textId="2C7CA820" w:rsidR="00B962E8" w:rsidRPr="00B962E8" w:rsidRDefault="00A864F1" w:rsidP="00B962E8">
      <w:pPr>
        <w:jc w:val="both"/>
        <w:rPr>
          <w:rFonts w:cstheme="minorHAnsi"/>
          <w:sz w:val="20"/>
          <w:szCs w:val="20"/>
        </w:rPr>
      </w:pPr>
      <w:r>
        <w:rPr>
          <w:rFonts w:cstheme="minorHAnsi"/>
          <w:sz w:val="20"/>
          <w:szCs w:val="20"/>
        </w:rPr>
        <w:t>Étaient</w:t>
      </w:r>
      <w:r w:rsidR="00B962E8">
        <w:rPr>
          <w:rFonts w:cstheme="minorHAnsi"/>
          <w:sz w:val="20"/>
          <w:szCs w:val="20"/>
        </w:rPr>
        <w:t xml:space="preserve"> présent lors de la visite : </w:t>
      </w:r>
    </w:p>
    <w:p w14:paraId="7F2B6E1D" w14:textId="77777777" w:rsidR="00B962E8" w:rsidRDefault="00B962E8" w:rsidP="00B962E8">
      <w:pPr>
        <w:pStyle w:val="Paragraphedeliste"/>
        <w:numPr>
          <w:ilvl w:val="0"/>
          <w:numId w:val="22"/>
        </w:numPr>
        <w:jc w:val="both"/>
        <w:rPr>
          <w:rFonts w:cstheme="minorHAnsi"/>
          <w:sz w:val="20"/>
          <w:szCs w:val="20"/>
        </w:rPr>
      </w:pPr>
      <w:r>
        <w:rPr>
          <w:rFonts w:cstheme="minorHAnsi"/>
          <w:sz w:val="20"/>
          <w:szCs w:val="20"/>
        </w:rPr>
        <w:t>Le CIRIMAT</w:t>
      </w:r>
    </w:p>
    <w:p w14:paraId="2AC19895" w14:textId="454A9CFB" w:rsidR="00B962E8" w:rsidRDefault="00B962E8" w:rsidP="00B962E8">
      <w:pPr>
        <w:pStyle w:val="Paragraphedeliste"/>
        <w:numPr>
          <w:ilvl w:val="0"/>
          <w:numId w:val="22"/>
        </w:numPr>
        <w:jc w:val="both"/>
        <w:rPr>
          <w:rFonts w:cstheme="minorHAnsi"/>
          <w:sz w:val="20"/>
          <w:szCs w:val="20"/>
        </w:rPr>
      </w:pPr>
      <w:r>
        <w:rPr>
          <w:rFonts w:cstheme="minorHAnsi"/>
          <w:sz w:val="20"/>
          <w:szCs w:val="20"/>
        </w:rPr>
        <w:t>L’</w:t>
      </w:r>
      <w:proofErr w:type="spellStart"/>
      <w:r>
        <w:rPr>
          <w:rFonts w:cstheme="minorHAnsi"/>
          <w:sz w:val="20"/>
          <w:szCs w:val="20"/>
        </w:rPr>
        <w:t>Eur-NanoX</w:t>
      </w:r>
      <w:proofErr w:type="spellEnd"/>
      <w:r>
        <w:rPr>
          <w:rFonts w:cstheme="minorHAnsi"/>
          <w:sz w:val="20"/>
          <w:szCs w:val="20"/>
        </w:rPr>
        <w:t xml:space="preserve"> représenté</w:t>
      </w:r>
      <w:r w:rsidR="00A864F1">
        <w:rPr>
          <w:rFonts w:cstheme="minorHAnsi"/>
          <w:sz w:val="20"/>
          <w:szCs w:val="20"/>
        </w:rPr>
        <w:t>e</w:t>
      </w:r>
      <w:r>
        <w:rPr>
          <w:rFonts w:cstheme="minorHAnsi"/>
          <w:sz w:val="20"/>
          <w:szCs w:val="20"/>
        </w:rPr>
        <w:t xml:space="preserve"> par Romuald Poteau,</w:t>
      </w:r>
    </w:p>
    <w:p w14:paraId="18FEEC86" w14:textId="608A0A7F" w:rsidR="00B962E8" w:rsidRPr="00B922F4" w:rsidRDefault="00B962E8" w:rsidP="00B962E8">
      <w:pPr>
        <w:pStyle w:val="Paragraphedeliste"/>
        <w:numPr>
          <w:ilvl w:val="0"/>
          <w:numId w:val="22"/>
        </w:numPr>
        <w:jc w:val="both"/>
        <w:rPr>
          <w:rFonts w:cstheme="minorHAnsi"/>
          <w:sz w:val="20"/>
          <w:szCs w:val="20"/>
        </w:rPr>
      </w:pPr>
      <w:r w:rsidRPr="00B922F4">
        <w:rPr>
          <w:rFonts w:cstheme="minorHAnsi"/>
          <w:sz w:val="20"/>
          <w:szCs w:val="20"/>
        </w:rPr>
        <w:t>Institut de Chimie de Toulouse (ICT) représenté par son directeur Fabien Delpech ;</w:t>
      </w:r>
    </w:p>
    <w:p w14:paraId="06C499E3" w14:textId="77777777" w:rsidR="00B962E8" w:rsidRPr="00B922F4" w:rsidRDefault="00B962E8" w:rsidP="00B962E8">
      <w:pPr>
        <w:pStyle w:val="Paragraphedeliste"/>
        <w:numPr>
          <w:ilvl w:val="0"/>
          <w:numId w:val="22"/>
        </w:numPr>
        <w:jc w:val="both"/>
        <w:rPr>
          <w:rFonts w:cstheme="minorHAnsi"/>
          <w:sz w:val="20"/>
          <w:szCs w:val="20"/>
        </w:rPr>
      </w:pPr>
      <w:r w:rsidRPr="00B922F4">
        <w:rPr>
          <w:rFonts w:cstheme="minorHAnsi"/>
          <w:sz w:val="20"/>
          <w:szCs w:val="20"/>
        </w:rPr>
        <w:t>Laboratoire de Génie Chimique (LGC / UMR CNRS), équipe Capteurs électrochimiques et procédés, représenté par David Evrard ;</w:t>
      </w:r>
    </w:p>
    <w:p w14:paraId="3F505EB3" w14:textId="77777777" w:rsidR="00B962E8" w:rsidRPr="00B922F4" w:rsidRDefault="00B962E8" w:rsidP="00B962E8">
      <w:pPr>
        <w:pStyle w:val="Paragraphedeliste"/>
        <w:numPr>
          <w:ilvl w:val="0"/>
          <w:numId w:val="22"/>
        </w:numPr>
        <w:jc w:val="both"/>
        <w:rPr>
          <w:rFonts w:cstheme="minorHAnsi"/>
          <w:sz w:val="20"/>
          <w:szCs w:val="20"/>
        </w:rPr>
      </w:pPr>
      <w:r w:rsidRPr="00B922F4">
        <w:rPr>
          <w:rFonts w:cstheme="minorHAnsi"/>
          <w:sz w:val="20"/>
          <w:szCs w:val="20"/>
        </w:rPr>
        <w:t>Laboratoires associés de l’Institut de Recherche sur les Systèmes Atomiques et Moléculaires Complexes (IRSAMC) :</w:t>
      </w:r>
    </w:p>
    <w:p w14:paraId="094DCC93" w14:textId="77777777" w:rsidR="00B962E8" w:rsidRPr="00B922F4" w:rsidRDefault="00B962E8" w:rsidP="00B962E8">
      <w:pPr>
        <w:pStyle w:val="Paragraphedeliste"/>
        <w:numPr>
          <w:ilvl w:val="1"/>
          <w:numId w:val="22"/>
        </w:numPr>
        <w:jc w:val="both"/>
        <w:rPr>
          <w:rFonts w:cstheme="minorHAnsi"/>
          <w:sz w:val="20"/>
          <w:szCs w:val="20"/>
        </w:rPr>
      </w:pPr>
      <w:r w:rsidRPr="00B922F4">
        <w:rPr>
          <w:rFonts w:cstheme="minorHAnsi"/>
          <w:sz w:val="20"/>
          <w:szCs w:val="20"/>
        </w:rPr>
        <w:t xml:space="preserve">Laboratoire de Chimie et Physique Quantiques (LPCNQ / UMR CNRS), représenté par son directeur T. </w:t>
      </w:r>
      <w:proofErr w:type="spellStart"/>
      <w:r w:rsidRPr="00B922F4">
        <w:rPr>
          <w:rFonts w:cstheme="minorHAnsi"/>
          <w:sz w:val="20"/>
          <w:szCs w:val="20"/>
        </w:rPr>
        <w:t>Leininger</w:t>
      </w:r>
      <w:proofErr w:type="spellEnd"/>
      <w:r w:rsidRPr="00B922F4">
        <w:rPr>
          <w:rFonts w:cstheme="minorHAnsi"/>
          <w:sz w:val="20"/>
          <w:szCs w:val="20"/>
        </w:rPr>
        <w:t> ;</w:t>
      </w:r>
    </w:p>
    <w:p w14:paraId="49C8D626" w14:textId="21D39257" w:rsidR="009958A1" w:rsidRPr="00B962E8" w:rsidRDefault="00B962E8" w:rsidP="009958A1">
      <w:pPr>
        <w:pStyle w:val="Paragraphedeliste"/>
        <w:numPr>
          <w:ilvl w:val="1"/>
          <w:numId w:val="22"/>
        </w:numPr>
        <w:jc w:val="both"/>
        <w:rPr>
          <w:rFonts w:cstheme="minorHAnsi"/>
          <w:sz w:val="20"/>
          <w:szCs w:val="20"/>
        </w:rPr>
      </w:pPr>
      <w:r w:rsidRPr="00B922F4">
        <w:rPr>
          <w:rFonts w:cstheme="minorHAnsi"/>
          <w:sz w:val="20"/>
          <w:szCs w:val="20"/>
        </w:rPr>
        <w:t>Laboratoire de Physique et de Chimie des Nano-Objets (LPCNO / INSA), représenté par Romuald Poteau.</w:t>
      </w:r>
    </w:p>
    <w:p w14:paraId="49B9CD9C" w14:textId="5F749C99" w:rsidR="004A3004" w:rsidRPr="00C92828" w:rsidRDefault="003E0A04" w:rsidP="00B1194A">
      <w:pPr>
        <w:jc w:val="both"/>
        <w:rPr>
          <w:rFonts w:cstheme="minorHAnsi"/>
          <w:b/>
          <w:sz w:val="24"/>
          <w:szCs w:val="24"/>
        </w:rPr>
      </w:pPr>
      <w:r w:rsidRPr="00C92828">
        <w:rPr>
          <w:rFonts w:cstheme="minorHAnsi"/>
          <w:b/>
          <w:sz w:val="24"/>
          <w:szCs w:val="24"/>
        </w:rPr>
        <w:t>Flux</w:t>
      </w:r>
      <w:r w:rsidR="00F919D7" w:rsidRPr="00C92828">
        <w:rPr>
          <w:rFonts w:cstheme="minorHAnsi"/>
          <w:b/>
          <w:sz w:val="24"/>
          <w:szCs w:val="24"/>
        </w:rPr>
        <w:t xml:space="preserve"> d’entrants sur chacune des cinq dernières années</w:t>
      </w:r>
      <w:r w:rsidRPr="00C92828">
        <w:rPr>
          <w:rFonts w:cstheme="minorHAnsi"/>
          <w:b/>
          <w:sz w:val="24"/>
          <w:szCs w:val="24"/>
        </w:rPr>
        <w:t xml:space="preserve"> (pour une ré</w:t>
      </w:r>
      <w:r w:rsidR="00732CE7">
        <w:rPr>
          <w:rFonts w:cstheme="minorHAnsi"/>
          <w:b/>
          <w:sz w:val="24"/>
          <w:szCs w:val="24"/>
        </w:rPr>
        <w:t>-</w:t>
      </w:r>
      <w:r w:rsidRPr="00C92828">
        <w:rPr>
          <w:rFonts w:cstheme="minorHAnsi"/>
          <w:b/>
          <w:sz w:val="24"/>
          <w:szCs w:val="24"/>
        </w:rPr>
        <w:t xml:space="preserve">accréditation) : </w:t>
      </w:r>
    </w:p>
    <w:p w14:paraId="366A6D64" w14:textId="548CB17D" w:rsidR="00F919D7" w:rsidRPr="00B922F4" w:rsidRDefault="004A3004" w:rsidP="004A3004">
      <w:pPr>
        <w:pStyle w:val="Paragraphedeliste"/>
        <w:numPr>
          <w:ilvl w:val="0"/>
          <w:numId w:val="21"/>
        </w:numPr>
        <w:jc w:val="both"/>
        <w:rPr>
          <w:rFonts w:cstheme="minorHAnsi"/>
          <w:sz w:val="20"/>
          <w:szCs w:val="20"/>
        </w:rPr>
      </w:pPr>
      <w:r w:rsidRPr="00B922F4">
        <w:rPr>
          <w:rFonts w:cstheme="minorHAnsi"/>
          <w:sz w:val="20"/>
          <w:szCs w:val="20"/>
        </w:rPr>
        <w:t>Autour</w:t>
      </w:r>
      <w:r w:rsidR="00244BA6" w:rsidRPr="00B922F4">
        <w:rPr>
          <w:rFonts w:cstheme="minorHAnsi"/>
          <w:sz w:val="20"/>
          <w:szCs w:val="20"/>
        </w:rPr>
        <w:t xml:space="preserve"> de 17 </w:t>
      </w:r>
      <w:r w:rsidRPr="00B922F4">
        <w:rPr>
          <w:rFonts w:cstheme="minorHAnsi"/>
          <w:sz w:val="20"/>
          <w:szCs w:val="20"/>
        </w:rPr>
        <w:t xml:space="preserve">étudiants en moyenne entrent en filière du CMI (via </w:t>
      </w:r>
      <w:proofErr w:type="spellStart"/>
      <w:r w:rsidR="00C92828" w:rsidRPr="00B922F4">
        <w:rPr>
          <w:rFonts w:cstheme="minorHAnsi"/>
          <w:sz w:val="20"/>
          <w:szCs w:val="20"/>
        </w:rPr>
        <w:t>P</w:t>
      </w:r>
      <w:r w:rsidRPr="00B922F4">
        <w:rPr>
          <w:rFonts w:cstheme="minorHAnsi"/>
          <w:sz w:val="20"/>
          <w:szCs w:val="20"/>
        </w:rPr>
        <w:t>arcoursup</w:t>
      </w:r>
      <w:proofErr w:type="spellEnd"/>
      <w:r w:rsidRPr="00B922F4">
        <w:rPr>
          <w:rFonts w:cstheme="minorHAnsi"/>
          <w:sz w:val="20"/>
          <w:szCs w:val="20"/>
        </w:rPr>
        <w:t xml:space="preserve">, 36 places ouvertes). </w:t>
      </w:r>
      <w:r w:rsidR="00C92828" w:rsidRPr="00B922F4">
        <w:rPr>
          <w:rFonts w:cstheme="minorHAnsi"/>
          <w:sz w:val="20"/>
          <w:szCs w:val="20"/>
        </w:rPr>
        <w:t>L’intégralité de la cohorte</w:t>
      </w:r>
      <w:r w:rsidRPr="00B922F4">
        <w:rPr>
          <w:rFonts w:cstheme="minorHAnsi"/>
          <w:sz w:val="20"/>
          <w:szCs w:val="20"/>
        </w:rPr>
        <w:t xml:space="preserve"> sui</w:t>
      </w:r>
      <w:r w:rsidR="00C92828" w:rsidRPr="00B922F4">
        <w:rPr>
          <w:rFonts w:cstheme="minorHAnsi"/>
          <w:sz w:val="20"/>
          <w:szCs w:val="20"/>
        </w:rPr>
        <w:t>t les deux premières années de la</w:t>
      </w:r>
      <w:r w:rsidRPr="00B922F4">
        <w:rPr>
          <w:rFonts w:cstheme="minorHAnsi"/>
          <w:sz w:val="20"/>
          <w:szCs w:val="20"/>
        </w:rPr>
        <w:t xml:space="preserve"> </w:t>
      </w:r>
      <w:r w:rsidR="00C92828" w:rsidRPr="00B922F4">
        <w:rPr>
          <w:rFonts w:cstheme="minorHAnsi"/>
          <w:sz w:val="20"/>
          <w:szCs w:val="20"/>
        </w:rPr>
        <w:t>L</w:t>
      </w:r>
      <w:r w:rsidRPr="00B922F4">
        <w:rPr>
          <w:rFonts w:cstheme="minorHAnsi"/>
          <w:sz w:val="20"/>
          <w:szCs w:val="20"/>
        </w:rPr>
        <w:t>icence support Flex</w:t>
      </w:r>
      <w:r w:rsidR="00C92828" w:rsidRPr="00B922F4">
        <w:rPr>
          <w:rFonts w:cstheme="minorHAnsi"/>
          <w:sz w:val="20"/>
          <w:szCs w:val="20"/>
        </w:rPr>
        <w:t xml:space="preserve">. Les étudiants </w:t>
      </w:r>
      <w:r w:rsidRPr="00B922F4">
        <w:rPr>
          <w:rFonts w:cstheme="minorHAnsi"/>
          <w:sz w:val="20"/>
          <w:szCs w:val="20"/>
        </w:rPr>
        <w:t>déterminent en 3</w:t>
      </w:r>
      <w:r w:rsidRPr="00B922F4">
        <w:rPr>
          <w:rFonts w:cstheme="minorHAnsi"/>
          <w:sz w:val="20"/>
          <w:szCs w:val="20"/>
          <w:vertAlign w:val="superscript"/>
        </w:rPr>
        <w:t>e</w:t>
      </w:r>
      <w:r w:rsidRPr="00B922F4">
        <w:rPr>
          <w:rFonts w:cstheme="minorHAnsi"/>
          <w:sz w:val="20"/>
          <w:szCs w:val="20"/>
        </w:rPr>
        <w:t xml:space="preserve"> année </w:t>
      </w:r>
      <w:r w:rsidR="008740BA" w:rsidRPr="00B922F4">
        <w:rPr>
          <w:rFonts w:cstheme="minorHAnsi"/>
          <w:sz w:val="20"/>
          <w:szCs w:val="20"/>
        </w:rPr>
        <w:t>la mention de la licence support suivi</w:t>
      </w:r>
      <w:r w:rsidR="003B4F43">
        <w:rPr>
          <w:rFonts w:cstheme="minorHAnsi"/>
          <w:sz w:val="20"/>
          <w:szCs w:val="20"/>
        </w:rPr>
        <w:t>e</w:t>
      </w:r>
      <w:r w:rsidR="008740BA" w:rsidRPr="00B922F4">
        <w:rPr>
          <w:rFonts w:cstheme="minorHAnsi"/>
          <w:sz w:val="20"/>
          <w:szCs w:val="20"/>
        </w:rPr>
        <w:t xml:space="preserve"> pour une</w:t>
      </w:r>
      <w:r w:rsidRPr="00B922F4">
        <w:rPr>
          <w:rFonts w:cstheme="minorHAnsi"/>
          <w:sz w:val="20"/>
          <w:szCs w:val="20"/>
        </w:rPr>
        <w:t xml:space="preserve"> spécialisation chimie ou matériaux </w:t>
      </w:r>
      <w:r w:rsidR="00C92828" w:rsidRPr="00B922F4">
        <w:rPr>
          <w:rFonts w:cstheme="minorHAnsi"/>
          <w:sz w:val="20"/>
          <w:szCs w:val="20"/>
        </w:rPr>
        <w:t>de leur</w:t>
      </w:r>
      <w:r w:rsidR="003B4F43">
        <w:rPr>
          <w:rFonts w:cstheme="minorHAnsi"/>
          <w:sz w:val="20"/>
          <w:szCs w:val="20"/>
        </w:rPr>
        <w:t xml:space="preserve"> CMI</w:t>
      </w:r>
      <w:r w:rsidR="00C92828" w:rsidRPr="00B922F4">
        <w:rPr>
          <w:rFonts w:cstheme="minorHAnsi"/>
          <w:sz w:val="20"/>
          <w:szCs w:val="20"/>
        </w:rPr>
        <w:t>.</w:t>
      </w:r>
    </w:p>
    <w:p w14:paraId="0C70F538" w14:textId="0D3A41CA" w:rsidR="004A3004" w:rsidRPr="00C92828" w:rsidRDefault="003E0A04" w:rsidP="00B1194A">
      <w:pPr>
        <w:jc w:val="both"/>
        <w:rPr>
          <w:rFonts w:cstheme="minorHAnsi"/>
          <w:b/>
          <w:sz w:val="24"/>
          <w:szCs w:val="24"/>
        </w:rPr>
      </w:pPr>
      <w:r w:rsidRPr="00C92828">
        <w:rPr>
          <w:rFonts w:cstheme="minorHAnsi"/>
          <w:b/>
          <w:sz w:val="24"/>
          <w:szCs w:val="24"/>
        </w:rPr>
        <w:t>Nombre</w:t>
      </w:r>
      <w:r w:rsidR="00F919D7" w:rsidRPr="00C92828">
        <w:rPr>
          <w:rFonts w:cstheme="minorHAnsi"/>
          <w:b/>
          <w:sz w:val="24"/>
          <w:szCs w:val="24"/>
        </w:rPr>
        <w:t xml:space="preserve"> de labellisés sur chacune des cinq dernières années </w:t>
      </w:r>
      <w:r w:rsidRPr="00C92828">
        <w:rPr>
          <w:rFonts w:cstheme="minorHAnsi"/>
          <w:b/>
          <w:sz w:val="24"/>
          <w:szCs w:val="24"/>
        </w:rPr>
        <w:t xml:space="preserve">(pour une </w:t>
      </w:r>
      <w:r w:rsidR="00732CE7" w:rsidRPr="00C92828">
        <w:rPr>
          <w:rFonts w:cstheme="minorHAnsi"/>
          <w:b/>
          <w:sz w:val="24"/>
          <w:szCs w:val="24"/>
        </w:rPr>
        <w:t>ré</w:t>
      </w:r>
      <w:r w:rsidR="00732CE7">
        <w:rPr>
          <w:rFonts w:cstheme="minorHAnsi"/>
          <w:b/>
          <w:sz w:val="24"/>
          <w:szCs w:val="24"/>
        </w:rPr>
        <w:t>-</w:t>
      </w:r>
      <w:r w:rsidR="00732CE7" w:rsidRPr="00C92828">
        <w:rPr>
          <w:rFonts w:cstheme="minorHAnsi"/>
          <w:b/>
          <w:sz w:val="24"/>
          <w:szCs w:val="24"/>
        </w:rPr>
        <w:t>accréditatio</w:t>
      </w:r>
      <w:r w:rsidR="00732CE7">
        <w:rPr>
          <w:rFonts w:cstheme="minorHAnsi"/>
          <w:b/>
          <w:sz w:val="24"/>
          <w:szCs w:val="24"/>
        </w:rPr>
        <w:t>n</w:t>
      </w:r>
      <w:r w:rsidRPr="00C92828">
        <w:rPr>
          <w:rFonts w:cstheme="minorHAnsi"/>
          <w:b/>
          <w:sz w:val="24"/>
          <w:szCs w:val="24"/>
        </w:rPr>
        <w:t xml:space="preserve">) : </w:t>
      </w:r>
    </w:p>
    <w:p w14:paraId="2D52B8FB" w14:textId="3481E459" w:rsidR="004A3004" w:rsidRPr="00B922F4" w:rsidRDefault="004A3004" w:rsidP="00B1194A">
      <w:pPr>
        <w:jc w:val="both"/>
        <w:rPr>
          <w:rFonts w:cstheme="minorHAnsi"/>
          <w:sz w:val="20"/>
          <w:szCs w:val="20"/>
        </w:rPr>
      </w:pPr>
      <w:r w:rsidRPr="00B922F4">
        <w:rPr>
          <w:rFonts w:cstheme="minorHAnsi"/>
          <w:sz w:val="20"/>
          <w:szCs w:val="20"/>
        </w:rPr>
        <w:t xml:space="preserve">- </w:t>
      </w:r>
      <w:r w:rsidR="00244BA6" w:rsidRPr="00B922F4">
        <w:rPr>
          <w:rFonts w:cstheme="minorHAnsi"/>
          <w:sz w:val="20"/>
          <w:szCs w:val="20"/>
        </w:rPr>
        <w:t xml:space="preserve">autour de 3 </w:t>
      </w:r>
      <w:r w:rsidRPr="00B922F4">
        <w:rPr>
          <w:rFonts w:cstheme="minorHAnsi"/>
          <w:sz w:val="20"/>
          <w:szCs w:val="20"/>
        </w:rPr>
        <w:t>étudiants diplômés par année (d’un des 2 parcours de master</w:t>
      </w:r>
      <w:r w:rsidR="00B922F4" w:rsidRPr="00B922F4">
        <w:rPr>
          <w:rFonts w:cstheme="minorHAnsi"/>
          <w:sz w:val="20"/>
          <w:szCs w:val="20"/>
        </w:rPr>
        <w:t>)</w:t>
      </w:r>
      <w:r w:rsidRPr="00B922F4">
        <w:rPr>
          <w:rFonts w:cstheme="minorHAnsi"/>
          <w:sz w:val="20"/>
          <w:szCs w:val="20"/>
        </w:rPr>
        <w:t xml:space="preserve"> au choix </w:t>
      </w:r>
      <w:r w:rsidR="000F4627">
        <w:rPr>
          <w:rFonts w:cstheme="minorHAnsi"/>
          <w:sz w:val="20"/>
          <w:szCs w:val="20"/>
        </w:rPr>
        <w:t>pour le CMI-SGM</w:t>
      </w:r>
      <w:r w:rsidR="00244BA6" w:rsidRPr="00B922F4">
        <w:rPr>
          <w:rFonts w:cstheme="minorHAnsi"/>
          <w:sz w:val="20"/>
          <w:szCs w:val="20"/>
        </w:rPr>
        <w:t xml:space="preserve"> </w:t>
      </w:r>
    </w:p>
    <w:p w14:paraId="26D0ECA0" w14:textId="2095D424" w:rsidR="00F919D7" w:rsidRPr="00B922F4" w:rsidRDefault="004A3004" w:rsidP="00B1194A">
      <w:pPr>
        <w:jc w:val="both"/>
        <w:rPr>
          <w:rFonts w:cstheme="minorHAnsi"/>
          <w:sz w:val="20"/>
          <w:szCs w:val="20"/>
        </w:rPr>
      </w:pPr>
      <w:r w:rsidRPr="00B922F4">
        <w:rPr>
          <w:rFonts w:cstheme="minorHAnsi"/>
          <w:sz w:val="20"/>
          <w:szCs w:val="20"/>
        </w:rPr>
        <w:t xml:space="preserve">- autour de </w:t>
      </w:r>
      <w:r w:rsidR="00244BA6" w:rsidRPr="00B922F4">
        <w:rPr>
          <w:rFonts w:cstheme="minorHAnsi"/>
          <w:sz w:val="20"/>
          <w:szCs w:val="20"/>
        </w:rPr>
        <w:t xml:space="preserve">2 </w:t>
      </w:r>
      <w:r w:rsidRPr="00B922F4">
        <w:rPr>
          <w:rFonts w:cstheme="minorHAnsi"/>
          <w:sz w:val="20"/>
          <w:szCs w:val="20"/>
        </w:rPr>
        <w:t>étudiants diplômés par année (d’un d</w:t>
      </w:r>
      <w:r w:rsidR="003B4F43">
        <w:rPr>
          <w:rFonts w:cstheme="minorHAnsi"/>
          <w:sz w:val="20"/>
          <w:szCs w:val="20"/>
        </w:rPr>
        <w:t>es 4 parcours de master</w:t>
      </w:r>
      <w:r w:rsidRPr="00B922F4">
        <w:rPr>
          <w:rFonts w:cstheme="minorHAnsi"/>
          <w:sz w:val="20"/>
          <w:szCs w:val="20"/>
        </w:rPr>
        <w:t xml:space="preserve">) </w:t>
      </w:r>
      <w:r w:rsidR="00244BA6" w:rsidRPr="00B922F4">
        <w:rPr>
          <w:rFonts w:cstheme="minorHAnsi"/>
          <w:sz w:val="20"/>
          <w:szCs w:val="20"/>
        </w:rPr>
        <w:t>po</w:t>
      </w:r>
      <w:r w:rsidRPr="00B922F4">
        <w:rPr>
          <w:rFonts w:cstheme="minorHAnsi"/>
          <w:sz w:val="20"/>
          <w:szCs w:val="20"/>
        </w:rPr>
        <w:t>ur</w:t>
      </w:r>
      <w:r w:rsidR="003B4F43">
        <w:rPr>
          <w:rFonts w:cstheme="minorHAnsi"/>
          <w:sz w:val="20"/>
          <w:szCs w:val="20"/>
        </w:rPr>
        <w:t xml:space="preserve"> le CMI-</w:t>
      </w:r>
      <w:r w:rsidR="00244BA6" w:rsidRPr="00B922F4">
        <w:rPr>
          <w:rFonts w:cstheme="minorHAnsi"/>
          <w:sz w:val="20"/>
          <w:szCs w:val="20"/>
        </w:rPr>
        <w:t>Chimie</w:t>
      </w:r>
      <w:r w:rsidRPr="00B922F4">
        <w:rPr>
          <w:rFonts w:cstheme="minorHAnsi"/>
          <w:sz w:val="20"/>
          <w:szCs w:val="20"/>
        </w:rPr>
        <w:t xml:space="preserve"> </w:t>
      </w:r>
    </w:p>
    <w:p w14:paraId="1639EC0F" w14:textId="52E0F81D" w:rsidR="00EC60FA" w:rsidRPr="00E23983" w:rsidRDefault="00EC60FA" w:rsidP="00B1194A">
      <w:pPr>
        <w:jc w:val="both"/>
        <w:rPr>
          <w:rFonts w:cstheme="minorHAnsi"/>
          <w:b/>
          <w:sz w:val="24"/>
          <w:szCs w:val="24"/>
        </w:rPr>
      </w:pPr>
      <w:r w:rsidRPr="00E23983">
        <w:rPr>
          <w:rFonts w:cstheme="minorHAnsi"/>
          <w:b/>
          <w:sz w:val="24"/>
          <w:szCs w:val="24"/>
        </w:rPr>
        <w:t>II/ Déroulé de la visite</w:t>
      </w:r>
    </w:p>
    <w:p w14:paraId="3C366AA1" w14:textId="568C94B7" w:rsidR="00EC60FA" w:rsidRDefault="00E23983" w:rsidP="00C9240A">
      <w:pPr>
        <w:autoSpaceDE w:val="0"/>
        <w:autoSpaceDN w:val="0"/>
        <w:adjustRightInd w:val="0"/>
        <w:spacing w:after="0" w:line="240" w:lineRule="auto"/>
        <w:jc w:val="both"/>
        <w:rPr>
          <w:rFonts w:cstheme="minorHAnsi"/>
          <w:i/>
          <w:sz w:val="20"/>
          <w:szCs w:val="20"/>
        </w:rPr>
      </w:pPr>
      <w:proofErr w:type="gramStart"/>
      <w:r w:rsidRPr="00E23983">
        <w:rPr>
          <w:rFonts w:cstheme="minorHAnsi"/>
          <w:i/>
          <w:sz w:val="20"/>
          <w:szCs w:val="20"/>
        </w:rPr>
        <w:t>Présentez</w:t>
      </w:r>
      <w:r w:rsidR="003E0A04" w:rsidRPr="00E23983">
        <w:rPr>
          <w:rFonts w:cstheme="minorHAnsi"/>
          <w:i/>
          <w:sz w:val="20"/>
          <w:szCs w:val="20"/>
        </w:rPr>
        <w:t xml:space="preserve"> le</w:t>
      </w:r>
      <w:proofErr w:type="gramEnd"/>
      <w:r w:rsidR="003E0A04" w:rsidRPr="00E23983">
        <w:rPr>
          <w:rFonts w:cstheme="minorHAnsi"/>
          <w:i/>
          <w:sz w:val="20"/>
          <w:szCs w:val="20"/>
        </w:rPr>
        <w:t xml:space="preserve"> déroulé de la visite </w:t>
      </w:r>
      <w:r w:rsidRPr="00E23983">
        <w:rPr>
          <w:rFonts w:cstheme="minorHAnsi"/>
          <w:i/>
          <w:sz w:val="20"/>
          <w:szCs w:val="20"/>
        </w:rPr>
        <w:t>et</w:t>
      </w:r>
      <w:r w:rsidR="003E0A04" w:rsidRPr="00E23983">
        <w:rPr>
          <w:rFonts w:cstheme="minorHAnsi"/>
          <w:i/>
          <w:sz w:val="20"/>
          <w:szCs w:val="20"/>
        </w:rPr>
        <w:t xml:space="preserve"> les éléments saillants discutés</w:t>
      </w:r>
      <w:r w:rsidRPr="00E23983">
        <w:rPr>
          <w:rFonts w:cstheme="minorHAnsi"/>
          <w:i/>
          <w:sz w:val="20"/>
          <w:szCs w:val="20"/>
        </w:rPr>
        <w:t xml:space="preserve"> lors des </w:t>
      </w:r>
      <w:r w:rsidR="003E0A04" w:rsidRPr="00E23983">
        <w:rPr>
          <w:rFonts w:cstheme="minorHAnsi"/>
          <w:i/>
          <w:sz w:val="20"/>
          <w:szCs w:val="20"/>
        </w:rPr>
        <w:t>entretien</w:t>
      </w:r>
      <w:r w:rsidRPr="00E23983">
        <w:rPr>
          <w:rFonts w:cstheme="minorHAnsi"/>
          <w:i/>
          <w:sz w:val="20"/>
          <w:szCs w:val="20"/>
        </w:rPr>
        <w:t>s</w:t>
      </w:r>
      <w:r w:rsidR="003E0A04" w:rsidRPr="00E23983">
        <w:rPr>
          <w:rFonts w:cstheme="minorHAnsi"/>
          <w:i/>
          <w:sz w:val="20"/>
          <w:szCs w:val="20"/>
        </w:rPr>
        <w:t xml:space="preserve"> avec </w:t>
      </w:r>
      <w:r w:rsidRPr="00E23983">
        <w:rPr>
          <w:rFonts w:cstheme="minorHAnsi"/>
          <w:i/>
          <w:sz w:val="20"/>
          <w:szCs w:val="20"/>
        </w:rPr>
        <w:t xml:space="preserve">(i) </w:t>
      </w:r>
      <w:r w:rsidR="003E0A04" w:rsidRPr="00E23983">
        <w:rPr>
          <w:rFonts w:cstheme="minorHAnsi"/>
          <w:i/>
          <w:sz w:val="20"/>
          <w:szCs w:val="20"/>
        </w:rPr>
        <w:t xml:space="preserve">les étudiants, </w:t>
      </w:r>
      <w:r w:rsidRPr="00E23983">
        <w:rPr>
          <w:rFonts w:cstheme="minorHAnsi"/>
          <w:i/>
          <w:sz w:val="20"/>
          <w:szCs w:val="20"/>
        </w:rPr>
        <w:t xml:space="preserve">(ii) </w:t>
      </w:r>
      <w:r w:rsidR="003E0A04" w:rsidRPr="00E23983">
        <w:rPr>
          <w:rFonts w:cstheme="minorHAnsi"/>
          <w:i/>
          <w:sz w:val="20"/>
          <w:szCs w:val="20"/>
        </w:rPr>
        <w:t xml:space="preserve">les </w:t>
      </w:r>
      <w:r w:rsidR="003E0A04" w:rsidRPr="00CC0587">
        <w:rPr>
          <w:rFonts w:cstheme="minorHAnsi"/>
          <w:i/>
          <w:sz w:val="20"/>
          <w:szCs w:val="20"/>
        </w:rPr>
        <w:t>représentants de l’établissement, de la composant</w:t>
      </w:r>
      <w:r w:rsidR="00A975EB" w:rsidRPr="00CC0587">
        <w:rPr>
          <w:rFonts w:cstheme="minorHAnsi"/>
          <w:i/>
          <w:sz w:val="20"/>
          <w:szCs w:val="20"/>
        </w:rPr>
        <w:t>e, de l’équip</w:t>
      </w:r>
      <w:r w:rsidR="003E0A04" w:rsidRPr="00CC0587">
        <w:rPr>
          <w:rFonts w:cstheme="minorHAnsi"/>
          <w:i/>
          <w:sz w:val="20"/>
          <w:szCs w:val="20"/>
        </w:rPr>
        <w:t>e</w:t>
      </w:r>
      <w:r w:rsidR="00A975EB" w:rsidRPr="00CC0587">
        <w:rPr>
          <w:rFonts w:cstheme="minorHAnsi"/>
          <w:i/>
          <w:sz w:val="20"/>
          <w:szCs w:val="20"/>
        </w:rPr>
        <w:t xml:space="preserve"> pédagogique</w:t>
      </w:r>
      <w:r w:rsidR="003E0A04" w:rsidRPr="00CC0587">
        <w:rPr>
          <w:rFonts w:cstheme="minorHAnsi"/>
          <w:i/>
          <w:sz w:val="20"/>
          <w:szCs w:val="20"/>
        </w:rPr>
        <w:t xml:space="preserve"> et des laboratoires, </w:t>
      </w:r>
      <w:r w:rsidRPr="00CC0587">
        <w:rPr>
          <w:rFonts w:cstheme="minorHAnsi"/>
          <w:i/>
          <w:sz w:val="20"/>
          <w:szCs w:val="20"/>
        </w:rPr>
        <w:t>et (iii)</w:t>
      </w:r>
      <w:r w:rsidR="003E0A04" w:rsidRPr="00CC0587">
        <w:rPr>
          <w:rFonts w:cstheme="minorHAnsi"/>
          <w:i/>
          <w:sz w:val="20"/>
          <w:szCs w:val="20"/>
        </w:rPr>
        <w:t xml:space="preserve"> les</w:t>
      </w:r>
      <w:r w:rsidR="003E0A04" w:rsidRPr="00E23983">
        <w:rPr>
          <w:rFonts w:cstheme="minorHAnsi"/>
          <w:i/>
          <w:sz w:val="20"/>
          <w:szCs w:val="20"/>
        </w:rPr>
        <w:t xml:space="preserve"> partenaires industriels.</w:t>
      </w:r>
      <w:r w:rsidRPr="00E23983">
        <w:rPr>
          <w:rFonts w:cstheme="minorHAnsi"/>
          <w:i/>
          <w:sz w:val="20"/>
          <w:szCs w:val="20"/>
        </w:rPr>
        <w:t xml:space="preserve"> Indiquez le degré de satisfaction de tous ces acteurs.</w:t>
      </w:r>
    </w:p>
    <w:p w14:paraId="6A3212EF" w14:textId="77777777" w:rsidR="00C9240A" w:rsidRPr="00C9240A" w:rsidRDefault="00C9240A" w:rsidP="00C9240A">
      <w:pPr>
        <w:autoSpaceDE w:val="0"/>
        <w:autoSpaceDN w:val="0"/>
        <w:adjustRightInd w:val="0"/>
        <w:spacing w:after="0" w:line="240" w:lineRule="auto"/>
        <w:jc w:val="both"/>
        <w:rPr>
          <w:rFonts w:cstheme="minorHAnsi"/>
          <w:i/>
          <w:sz w:val="20"/>
          <w:szCs w:val="20"/>
        </w:rPr>
      </w:pPr>
    </w:p>
    <w:p w14:paraId="7024A5EC" w14:textId="2843DDCE" w:rsidR="00850290" w:rsidRPr="00850290" w:rsidRDefault="00850290" w:rsidP="001D6E19">
      <w:pPr>
        <w:jc w:val="both"/>
        <w:rPr>
          <w:rFonts w:cstheme="minorHAnsi"/>
          <w:b/>
          <w:sz w:val="20"/>
          <w:szCs w:val="20"/>
        </w:rPr>
      </w:pPr>
      <w:r w:rsidRPr="00850290">
        <w:rPr>
          <w:rFonts w:cstheme="minorHAnsi"/>
          <w:b/>
          <w:sz w:val="20"/>
          <w:szCs w:val="20"/>
        </w:rPr>
        <w:t>Préambule :</w:t>
      </w:r>
    </w:p>
    <w:p w14:paraId="4FCF4871" w14:textId="237786F9" w:rsidR="00850290" w:rsidRDefault="001D6E19" w:rsidP="001D6E19">
      <w:pPr>
        <w:jc w:val="both"/>
        <w:rPr>
          <w:rFonts w:cstheme="minorHAnsi"/>
          <w:sz w:val="20"/>
          <w:szCs w:val="20"/>
        </w:rPr>
      </w:pPr>
      <w:r>
        <w:rPr>
          <w:rFonts w:cstheme="minorHAnsi"/>
          <w:sz w:val="20"/>
          <w:szCs w:val="20"/>
        </w:rPr>
        <w:t>La visite a été organisé</w:t>
      </w:r>
      <w:r w:rsidR="00F86A5F">
        <w:rPr>
          <w:rFonts w:cstheme="minorHAnsi"/>
          <w:sz w:val="20"/>
          <w:szCs w:val="20"/>
        </w:rPr>
        <w:t>e en commun par les deux CMI Chimie</w:t>
      </w:r>
      <w:r>
        <w:rPr>
          <w:rFonts w:cstheme="minorHAnsi"/>
          <w:sz w:val="20"/>
          <w:szCs w:val="20"/>
        </w:rPr>
        <w:t xml:space="preserve"> et SGM</w:t>
      </w:r>
      <w:r w:rsidR="00654707">
        <w:rPr>
          <w:rFonts w:cstheme="minorHAnsi"/>
          <w:sz w:val="20"/>
          <w:szCs w:val="20"/>
        </w:rPr>
        <w:t xml:space="preserve"> sur une journée</w:t>
      </w:r>
      <w:r>
        <w:rPr>
          <w:rFonts w:cstheme="minorHAnsi"/>
          <w:sz w:val="20"/>
          <w:szCs w:val="20"/>
        </w:rPr>
        <w:t xml:space="preserve">. </w:t>
      </w:r>
      <w:r w:rsidR="00850290">
        <w:rPr>
          <w:rFonts w:cstheme="minorHAnsi"/>
          <w:sz w:val="20"/>
          <w:szCs w:val="20"/>
        </w:rPr>
        <w:t>Ce format ne permet pas de distinguer avec très grande précision les éventuels écarts de perception entre les 2 filières soumises à l’accréditation. Chaque fois qu’un élément relève spécifiquement d’une filière, la filière concernée est explicitement précisée dans le texte. Ce choix n’est pas aberrant, les étudiants partagent la même formation durant les deux premières années, se spécialise</w:t>
      </w:r>
      <w:r w:rsidR="00F86A5F">
        <w:rPr>
          <w:rFonts w:cstheme="minorHAnsi"/>
          <w:sz w:val="20"/>
          <w:szCs w:val="20"/>
        </w:rPr>
        <w:t>nt</w:t>
      </w:r>
      <w:r w:rsidR="00850290">
        <w:rPr>
          <w:rFonts w:cstheme="minorHAnsi"/>
          <w:sz w:val="20"/>
          <w:szCs w:val="20"/>
        </w:rPr>
        <w:t xml:space="preserve"> en Chimie ou en Sciences des matériaux à partir de la 3</w:t>
      </w:r>
      <w:r w:rsidR="00850290" w:rsidRPr="00850290">
        <w:rPr>
          <w:rFonts w:cstheme="minorHAnsi"/>
          <w:sz w:val="20"/>
          <w:szCs w:val="20"/>
          <w:vertAlign w:val="superscript"/>
        </w:rPr>
        <w:t>e</w:t>
      </w:r>
      <w:r w:rsidR="00850290">
        <w:rPr>
          <w:rFonts w:cstheme="minorHAnsi"/>
          <w:sz w:val="20"/>
          <w:szCs w:val="20"/>
        </w:rPr>
        <w:t xml:space="preserve"> année</w:t>
      </w:r>
      <w:r w:rsidR="00F22DA8">
        <w:rPr>
          <w:rFonts w:cstheme="minorHAnsi"/>
          <w:sz w:val="20"/>
          <w:szCs w:val="20"/>
        </w:rPr>
        <w:t xml:space="preserve"> de formation</w:t>
      </w:r>
      <w:r w:rsidR="00850290">
        <w:rPr>
          <w:rFonts w:cstheme="minorHAnsi"/>
          <w:sz w:val="20"/>
          <w:szCs w:val="20"/>
        </w:rPr>
        <w:t>. Enfin, les étudiants des deux filières partagent l’intégralité de l’ensemble des UE supplémentaires CMI. Les UE CMI ne participent pas à la spécialisation des deux disciplines.</w:t>
      </w:r>
    </w:p>
    <w:p w14:paraId="114BA137" w14:textId="230761D8" w:rsidR="00850290" w:rsidRPr="00850290" w:rsidRDefault="00850290" w:rsidP="001D6E19">
      <w:pPr>
        <w:jc w:val="both"/>
        <w:rPr>
          <w:rFonts w:cstheme="minorHAnsi"/>
          <w:b/>
          <w:sz w:val="20"/>
          <w:szCs w:val="20"/>
        </w:rPr>
      </w:pPr>
      <w:r w:rsidRPr="00850290">
        <w:rPr>
          <w:rFonts w:cstheme="minorHAnsi"/>
          <w:b/>
          <w:sz w:val="20"/>
          <w:szCs w:val="20"/>
        </w:rPr>
        <w:t>Compte rendu des discussions</w:t>
      </w:r>
    </w:p>
    <w:p w14:paraId="76297CD6" w14:textId="25A150A9" w:rsidR="00850290" w:rsidRDefault="00850290" w:rsidP="001D6E19">
      <w:pPr>
        <w:jc w:val="both"/>
        <w:rPr>
          <w:rFonts w:cstheme="minorHAnsi"/>
          <w:sz w:val="20"/>
          <w:szCs w:val="20"/>
        </w:rPr>
      </w:pPr>
      <w:r>
        <w:rPr>
          <w:rFonts w:cstheme="minorHAnsi"/>
          <w:sz w:val="20"/>
          <w:szCs w:val="20"/>
        </w:rPr>
        <w:t>La visite</w:t>
      </w:r>
      <w:r w:rsidR="00797E64">
        <w:rPr>
          <w:rFonts w:cstheme="minorHAnsi"/>
          <w:sz w:val="20"/>
          <w:szCs w:val="20"/>
        </w:rPr>
        <w:t xml:space="preserve"> </w:t>
      </w:r>
      <w:r w:rsidR="0056678D">
        <w:rPr>
          <w:rFonts w:cstheme="minorHAnsi"/>
          <w:sz w:val="20"/>
          <w:szCs w:val="20"/>
        </w:rPr>
        <w:t xml:space="preserve">a </w:t>
      </w:r>
      <w:r w:rsidR="001D6E19">
        <w:rPr>
          <w:rFonts w:cstheme="minorHAnsi"/>
          <w:sz w:val="20"/>
          <w:szCs w:val="20"/>
        </w:rPr>
        <w:t>débuté</w:t>
      </w:r>
      <w:r w:rsidR="0056678D">
        <w:rPr>
          <w:rFonts w:cstheme="minorHAnsi"/>
          <w:sz w:val="20"/>
          <w:szCs w:val="20"/>
        </w:rPr>
        <w:t xml:space="preserve"> par un</w:t>
      </w:r>
      <w:r w:rsidR="001D6E19">
        <w:rPr>
          <w:rFonts w:cstheme="minorHAnsi"/>
          <w:sz w:val="20"/>
          <w:szCs w:val="20"/>
        </w:rPr>
        <w:t xml:space="preserve">e rencontre </w:t>
      </w:r>
      <w:r w:rsidR="0056678D">
        <w:rPr>
          <w:rFonts w:cstheme="minorHAnsi"/>
          <w:sz w:val="20"/>
          <w:szCs w:val="20"/>
        </w:rPr>
        <w:t xml:space="preserve">d’une </w:t>
      </w:r>
      <w:r w:rsidR="001D6E19">
        <w:rPr>
          <w:rFonts w:cstheme="minorHAnsi"/>
          <w:sz w:val="20"/>
          <w:szCs w:val="20"/>
        </w:rPr>
        <w:t xml:space="preserve">durée d’une </w:t>
      </w:r>
      <w:r w:rsidR="0056678D">
        <w:rPr>
          <w:rFonts w:cstheme="minorHAnsi"/>
          <w:sz w:val="20"/>
          <w:szCs w:val="20"/>
        </w:rPr>
        <w:t xml:space="preserve">heure avec les étudiants des </w:t>
      </w:r>
      <w:r w:rsidR="00C13C95">
        <w:rPr>
          <w:rFonts w:cstheme="minorHAnsi"/>
          <w:sz w:val="20"/>
          <w:szCs w:val="20"/>
        </w:rPr>
        <w:t xml:space="preserve">promotions </w:t>
      </w:r>
      <w:r>
        <w:rPr>
          <w:rFonts w:cstheme="minorHAnsi"/>
          <w:sz w:val="20"/>
          <w:szCs w:val="20"/>
        </w:rPr>
        <w:t xml:space="preserve">des </w:t>
      </w:r>
      <w:r w:rsidR="0056678D">
        <w:rPr>
          <w:rFonts w:cstheme="minorHAnsi"/>
          <w:sz w:val="20"/>
          <w:szCs w:val="20"/>
        </w:rPr>
        <w:t xml:space="preserve">deux </w:t>
      </w:r>
      <w:r w:rsidR="00C13C95">
        <w:rPr>
          <w:rFonts w:cstheme="minorHAnsi"/>
          <w:sz w:val="20"/>
          <w:szCs w:val="20"/>
        </w:rPr>
        <w:t>filières</w:t>
      </w:r>
      <w:r w:rsidR="001D6E19">
        <w:rPr>
          <w:rFonts w:cstheme="minorHAnsi"/>
          <w:sz w:val="20"/>
          <w:szCs w:val="20"/>
        </w:rPr>
        <w:t xml:space="preserve"> </w:t>
      </w:r>
      <w:r w:rsidR="0056678D">
        <w:rPr>
          <w:rFonts w:cstheme="minorHAnsi"/>
          <w:sz w:val="20"/>
          <w:szCs w:val="20"/>
        </w:rPr>
        <w:t xml:space="preserve">CMI </w:t>
      </w:r>
      <w:r w:rsidR="00C13C95">
        <w:rPr>
          <w:rFonts w:cstheme="minorHAnsi"/>
          <w:sz w:val="20"/>
          <w:szCs w:val="20"/>
        </w:rPr>
        <w:t>(</w:t>
      </w:r>
      <w:r w:rsidR="0056678D">
        <w:rPr>
          <w:rFonts w:cstheme="minorHAnsi"/>
          <w:sz w:val="20"/>
          <w:szCs w:val="20"/>
        </w:rPr>
        <w:t xml:space="preserve">SGM et </w:t>
      </w:r>
      <w:r w:rsidR="00F86A5F">
        <w:rPr>
          <w:rFonts w:cstheme="minorHAnsi"/>
          <w:sz w:val="20"/>
          <w:szCs w:val="20"/>
        </w:rPr>
        <w:t>Chimie</w:t>
      </w:r>
      <w:r w:rsidR="00C13C95">
        <w:rPr>
          <w:rFonts w:cstheme="minorHAnsi"/>
          <w:sz w:val="20"/>
          <w:szCs w:val="20"/>
        </w:rPr>
        <w:t>)</w:t>
      </w:r>
      <w:r w:rsidR="001D6E19">
        <w:rPr>
          <w:rFonts w:cstheme="minorHAnsi"/>
          <w:sz w:val="20"/>
          <w:szCs w:val="20"/>
        </w:rPr>
        <w:t xml:space="preserve">. </w:t>
      </w:r>
      <w:r w:rsidR="0001193B">
        <w:rPr>
          <w:rFonts w:cstheme="minorHAnsi"/>
          <w:sz w:val="20"/>
          <w:szCs w:val="20"/>
        </w:rPr>
        <w:t>12 étudiants étaient présents lors de la discussion</w:t>
      </w:r>
      <w:r>
        <w:rPr>
          <w:rFonts w:cstheme="minorHAnsi"/>
          <w:sz w:val="20"/>
          <w:szCs w:val="20"/>
        </w:rPr>
        <w:t xml:space="preserve"> : </w:t>
      </w:r>
      <w:r w:rsidR="0001193B">
        <w:rPr>
          <w:rFonts w:cstheme="minorHAnsi"/>
          <w:sz w:val="20"/>
          <w:szCs w:val="20"/>
        </w:rPr>
        <w:t>3 CMI2, 4 CMI3, 4 CMI4 et 1 CMI5</w:t>
      </w:r>
      <w:r>
        <w:rPr>
          <w:rFonts w:cstheme="minorHAnsi"/>
          <w:sz w:val="20"/>
          <w:szCs w:val="20"/>
        </w:rPr>
        <w:t>.</w:t>
      </w:r>
      <w:r w:rsidR="0001193B">
        <w:rPr>
          <w:rFonts w:cstheme="minorHAnsi"/>
          <w:sz w:val="20"/>
          <w:szCs w:val="20"/>
        </w:rPr>
        <w:t xml:space="preserve"> Des discussions</w:t>
      </w:r>
      <w:r w:rsidR="00F22DA8">
        <w:rPr>
          <w:rFonts w:cstheme="minorHAnsi"/>
          <w:sz w:val="20"/>
          <w:szCs w:val="20"/>
        </w:rPr>
        <w:t xml:space="preserve"> </w:t>
      </w:r>
      <w:r w:rsidR="0001193B">
        <w:rPr>
          <w:rFonts w:cstheme="minorHAnsi"/>
          <w:sz w:val="20"/>
          <w:szCs w:val="20"/>
        </w:rPr>
        <w:t>il ressort</w:t>
      </w:r>
      <w:r w:rsidR="00F22DA8">
        <w:rPr>
          <w:rFonts w:cstheme="minorHAnsi"/>
          <w:sz w:val="20"/>
          <w:szCs w:val="20"/>
        </w:rPr>
        <w:t>,</w:t>
      </w:r>
      <w:r w:rsidR="0001193B">
        <w:rPr>
          <w:rFonts w:cstheme="minorHAnsi"/>
          <w:sz w:val="20"/>
          <w:szCs w:val="20"/>
        </w:rPr>
        <w:t xml:space="preserve"> que les étudiants apprécient la formation de CMI dans le cursus initiale support. </w:t>
      </w:r>
      <w:r w:rsidR="00F22DA8">
        <w:rPr>
          <w:rFonts w:cstheme="minorHAnsi"/>
          <w:sz w:val="20"/>
          <w:szCs w:val="20"/>
        </w:rPr>
        <w:t>Les étudiants du premier cycle</w:t>
      </w:r>
      <w:r w:rsidR="0001193B">
        <w:rPr>
          <w:rFonts w:cstheme="minorHAnsi"/>
          <w:sz w:val="20"/>
          <w:szCs w:val="20"/>
        </w:rPr>
        <w:t xml:space="preserve"> considèrent le CMI comme un élément fédérateur au sein de la licence Flex, </w:t>
      </w:r>
      <w:r>
        <w:rPr>
          <w:rFonts w:cstheme="minorHAnsi"/>
          <w:sz w:val="20"/>
          <w:szCs w:val="20"/>
        </w:rPr>
        <w:t xml:space="preserve">le CMI apporte un certain cadrage d’une part. D’autre part, ils </w:t>
      </w:r>
      <w:r w:rsidR="0001193B">
        <w:rPr>
          <w:rFonts w:cstheme="minorHAnsi"/>
          <w:sz w:val="20"/>
          <w:szCs w:val="20"/>
        </w:rPr>
        <w:t xml:space="preserve">apprécient le lien avec la recherche, notamment </w:t>
      </w:r>
      <w:r w:rsidR="00F22DA8">
        <w:rPr>
          <w:rFonts w:cstheme="minorHAnsi"/>
          <w:sz w:val="20"/>
          <w:szCs w:val="20"/>
        </w:rPr>
        <w:t>celui développé lors</w:t>
      </w:r>
      <w:r w:rsidR="0001193B">
        <w:rPr>
          <w:rFonts w:cstheme="minorHAnsi"/>
          <w:sz w:val="20"/>
          <w:szCs w:val="20"/>
        </w:rPr>
        <w:t xml:space="preserve"> d’une UE au cours de laquelle ils sont invités à écrire un article scientifique en lien étroit avec un chercheur. </w:t>
      </w:r>
      <w:r w:rsidR="00F86A5F">
        <w:rPr>
          <w:rFonts w:cstheme="minorHAnsi"/>
          <w:sz w:val="20"/>
          <w:szCs w:val="20"/>
        </w:rPr>
        <w:t xml:space="preserve">Cette </w:t>
      </w:r>
      <w:r w:rsidR="0001193B">
        <w:rPr>
          <w:rFonts w:cstheme="minorHAnsi"/>
          <w:sz w:val="20"/>
          <w:szCs w:val="20"/>
        </w:rPr>
        <w:t>UE interv</w:t>
      </w:r>
      <w:r w:rsidR="00F86A5F">
        <w:rPr>
          <w:rFonts w:cstheme="minorHAnsi"/>
          <w:sz w:val="20"/>
          <w:szCs w:val="20"/>
        </w:rPr>
        <w:t>ie</w:t>
      </w:r>
      <w:r w:rsidR="0001193B">
        <w:rPr>
          <w:rFonts w:cstheme="minorHAnsi"/>
          <w:sz w:val="20"/>
          <w:szCs w:val="20"/>
        </w:rPr>
        <w:t xml:space="preserve">nt dès le début du cursus. </w:t>
      </w:r>
      <w:r w:rsidR="00F22DA8">
        <w:rPr>
          <w:rFonts w:cstheme="minorHAnsi"/>
          <w:sz w:val="20"/>
          <w:szCs w:val="20"/>
        </w:rPr>
        <w:t>L</w:t>
      </w:r>
      <w:r w:rsidR="0001193B">
        <w:rPr>
          <w:rFonts w:cstheme="minorHAnsi"/>
          <w:sz w:val="20"/>
          <w:szCs w:val="20"/>
        </w:rPr>
        <w:t xml:space="preserve">e travail de recherche contribue à rapprocher les étudiants des chercheurs </w:t>
      </w:r>
      <w:r w:rsidR="00F22DA8">
        <w:rPr>
          <w:rFonts w:cstheme="minorHAnsi"/>
          <w:sz w:val="20"/>
          <w:szCs w:val="20"/>
        </w:rPr>
        <w:t>permettant</w:t>
      </w:r>
      <w:r w:rsidR="0001193B">
        <w:rPr>
          <w:rFonts w:cstheme="minorHAnsi"/>
          <w:sz w:val="20"/>
          <w:szCs w:val="20"/>
        </w:rPr>
        <w:t xml:space="preserve"> ainsi </w:t>
      </w:r>
      <w:r w:rsidR="00F22DA8">
        <w:rPr>
          <w:rFonts w:cstheme="minorHAnsi"/>
          <w:sz w:val="20"/>
          <w:szCs w:val="20"/>
        </w:rPr>
        <w:t>d’</w:t>
      </w:r>
      <w:r w:rsidR="0001193B">
        <w:rPr>
          <w:rFonts w:cstheme="minorHAnsi"/>
          <w:sz w:val="20"/>
          <w:szCs w:val="20"/>
        </w:rPr>
        <w:t>amplifier la proximité de la formation avec les chercheurs. Ils apprécient également l’expérience acquise</w:t>
      </w:r>
      <w:r w:rsidR="00F86A5F">
        <w:rPr>
          <w:rFonts w:cstheme="minorHAnsi"/>
          <w:sz w:val="20"/>
          <w:szCs w:val="20"/>
        </w:rPr>
        <w:t xml:space="preserve"> avec notamment un stage non présent dans la formation support</w:t>
      </w:r>
      <w:r w:rsidR="0001193B">
        <w:rPr>
          <w:rFonts w:cstheme="minorHAnsi"/>
          <w:sz w:val="20"/>
          <w:szCs w:val="20"/>
        </w:rPr>
        <w:t xml:space="preserve"> dès </w:t>
      </w:r>
      <w:r w:rsidR="0001193B">
        <w:rPr>
          <w:rFonts w:cstheme="minorHAnsi"/>
          <w:sz w:val="20"/>
          <w:szCs w:val="20"/>
        </w:rPr>
        <w:lastRenderedPageBreak/>
        <w:t>la licence pour soutenir et rédiger des travaux. Les étudiants en fin de cycle (CMI4 et CMI5) jugent que les filières présentent un bon équilibre entre les stages et les projets de recherche</w:t>
      </w:r>
      <w:r w:rsidR="00855206">
        <w:rPr>
          <w:rFonts w:cstheme="minorHAnsi"/>
          <w:sz w:val="20"/>
          <w:szCs w:val="20"/>
        </w:rPr>
        <w:t>s</w:t>
      </w:r>
      <w:r w:rsidR="0001193B">
        <w:rPr>
          <w:rFonts w:cstheme="minorHAnsi"/>
          <w:sz w:val="20"/>
          <w:szCs w:val="20"/>
        </w:rPr>
        <w:t>, que la formation leur permet de trouver relativement facilement des stages. Les compétences transverses apportées par les CMI sont souligné</w:t>
      </w:r>
      <w:r w:rsidR="00F86A5F">
        <w:rPr>
          <w:rFonts w:cstheme="minorHAnsi"/>
          <w:sz w:val="20"/>
          <w:szCs w:val="20"/>
        </w:rPr>
        <w:t>e</w:t>
      </w:r>
      <w:r w:rsidR="0001193B">
        <w:rPr>
          <w:rFonts w:cstheme="minorHAnsi"/>
          <w:sz w:val="20"/>
          <w:szCs w:val="20"/>
        </w:rPr>
        <w:t xml:space="preserve">s (organisation, gestion de projet, management et TOEIC). </w:t>
      </w:r>
    </w:p>
    <w:p w14:paraId="0763DD21" w14:textId="331A3611" w:rsidR="0001193B" w:rsidRDefault="00F22DA8" w:rsidP="001D6E19">
      <w:pPr>
        <w:jc w:val="both"/>
        <w:rPr>
          <w:rFonts w:cstheme="minorHAnsi"/>
          <w:sz w:val="20"/>
          <w:szCs w:val="20"/>
        </w:rPr>
      </w:pPr>
      <w:r>
        <w:rPr>
          <w:rFonts w:cstheme="minorHAnsi"/>
          <w:sz w:val="20"/>
          <w:szCs w:val="20"/>
        </w:rPr>
        <w:t>Enfin, certains</w:t>
      </w:r>
      <w:r w:rsidR="0001193B">
        <w:rPr>
          <w:rFonts w:cstheme="minorHAnsi"/>
          <w:sz w:val="20"/>
          <w:szCs w:val="20"/>
        </w:rPr>
        <w:t xml:space="preserve"> étudiants de CMI1 à CMI3 participent à </w:t>
      </w:r>
      <w:r>
        <w:rPr>
          <w:rFonts w:cstheme="minorHAnsi"/>
          <w:sz w:val="20"/>
          <w:szCs w:val="20"/>
        </w:rPr>
        <w:t>la création d’une</w:t>
      </w:r>
      <w:r w:rsidR="0001193B">
        <w:rPr>
          <w:rFonts w:cstheme="minorHAnsi"/>
          <w:sz w:val="20"/>
          <w:szCs w:val="20"/>
        </w:rPr>
        <w:t xml:space="preserve"> association dont </w:t>
      </w:r>
      <w:r>
        <w:rPr>
          <w:rFonts w:cstheme="minorHAnsi"/>
          <w:sz w:val="20"/>
          <w:szCs w:val="20"/>
        </w:rPr>
        <w:t>les</w:t>
      </w:r>
      <w:r w:rsidR="0001193B">
        <w:rPr>
          <w:rFonts w:cstheme="minorHAnsi"/>
          <w:sz w:val="20"/>
          <w:szCs w:val="20"/>
        </w:rPr>
        <w:t xml:space="preserve"> objectifs </w:t>
      </w:r>
      <w:r>
        <w:rPr>
          <w:rFonts w:cstheme="minorHAnsi"/>
          <w:sz w:val="20"/>
          <w:szCs w:val="20"/>
        </w:rPr>
        <w:t>sont</w:t>
      </w:r>
      <w:r w:rsidR="0001193B">
        <w:rPr>
          <w:rFonts w:cstheme="minorHAnsi"/>
          <w:sz w:val="20"/>
          <w:szCs w:val="20"/>
        </w:rPr>
        <w:t xml:space="preserve"> de faire connaître le CMI, participe</w:t>
      </w:r>
      <w:r w:rsidR="00F86A5F">
        <w:rPr>
          <w:rFonts w:cstheme="minorHAnsi"/>
          <w:sz w:val="20"/>
          <w:szCs w:val="20"/>
        </w:rPr>
        <w:t>r</w:t>
      </w:r>
      <w:r w:rsidR="0001193B">
        <w:rPr>
          <w:rFonts w:cstheme="minorHAnsi"/>
          <w:sz w:val="20"/>
          <w:szCs w:val="20"/>
        </w:rPr>
        <w:t xml:space="preserve"> au JPO et contribue</w:t>
      </w:r>
      <w:r w:rsidR="00F86A5F">
        <w:rPr>
          <w:rFonts w:cstheme="minorHAnsi"/>
          <w:sz w:val="20"/>
          <w:szCs w:val="20"/>
        </w:rPr>
        <w:t>r</w:t>
      </w:r>
      <w:r w:rsidR="0001193B">
        <w:rPr>
          <w:rFonts w:cstheme="minorHAnsi"/>
          <w:sz w:val="20"/>
          <w:szCs w:val="20"/>
        </w:rPr>
        <w:t xml:space="preserve"> à la cohésion inter-niveaux via des évènements ouverts à tous les </w:t>
      </w:r>
      <w:r w:rsidR="00855206">
        <w:rPr>
          <w:rFonts w:cstheme="minorHAnsi"/>
          <w:sz w:val="20"/>
          <w:szCs w:val="20"/>
        </w:rPr>
        <w:t>étudiants</w:t>
      </w:r>
      <w:r w:rsidR="0001193B">
        <w:rPr>
          <w:rFonts w:cstheme="minorHAnsi"/>
          <w:sz w:val="20"/>
          <w:szCs w:val="20"/>
        </w:rPr>
        <w:t>.</w:t>
      </w:r>
      <w:r w:rsidR="00855206">
        <w:rPr>
          <w:rFonts w:cstheme="minorHAnsi"/>
          <w:sz w:val="20"/>
          <w:szCs w:val="20"/>
        </w:rPr>
        <w:t xml:space="preserve"> Un local est attendu pour héberger l’association et une subvention de la faculté contribue au développement de l’association.</w:t>
      </w:r>
      <w:r w:rsidR="00850290">
        <w:rPr>
          <w:rFonts w:cstheme="minorHAnsi"/>
          <w:sz w:val="20"/>
          <w:szCs w:val="20"/>
        </w:rPr>
        <w:t xml:space="preserve"> Les étudiants de l’association, représentée par sa présidente envisage</w:t>
      </w:r>
      <w:r>
        <w:rPr>
          <w:rFonts w:cstheme="minorHAnsi"/>
          <w:sz w:val="20"/>
          <w:szCs w:val="20"/>
        </w:rPr>
        <w:t>nt</w:t>
      </w:r>
      <w:r w:rsidR="00850290">
        <w:rPr>
          <w:rFonts w:cstheme="minorHAnsi"/>
          <w:sz w:val="20"/>
          <w:szCs w:val="20"/>
        </w:rPr>
        <w:t xml:space="preserve"> de reprendre l’animation du réseau des anciens.</w:t>
      </w:r>
    </w:p>
    <w:p w14:paraId="6D6B5402" w14:textId="39C0D015" w:rsidR="00BC31CF" w:rsidRDefault="00855206" w:rsidP="001D6E19">
      <w:pPr>
        <w:jc w:val="both"/>
        <w:rPr>
          <w:rFonts w:cstheme="minorHAnsi"/>
          <w:sz w:val="20"/>
          <w:szCs w:val="20"/>
        </w:rPr>
      </w:pPr>
      <w:r>
        <w:rPr>
          <w:rFonts w:cstheme="minorHAnsi"/>
          <w:sz w:val="20"/>
          <w:szCs w:val="20"/>
        </w:rPr>
        <w:t>La visite</w:t>
      </w:r>
      <w:r w:rsidR="001D6E19">
        <w:rPr>
          <w:rFonts w:cstheme="minorHAnsi"/>
          <w:sz w:val="20"/>
          <w:szCs w:val="20"/>
        </w:rPr>
        <w:t xml:space="preserve"> s’est </w:t>
      </w:r>
      <w:r w:rsidR="00850290">
        <w:rPr>
          <w:rFonts w:cstheme="minorHAnsi"/>
          <w:sz w:val="20"/>
          <w:szCs w:val="20"/>
        </w:rPr>
        <w:t xml:space="preserve">ensuite </w:t>
      </w:r>
      <w:r w:rsidR="001D6E19">
        <w:rPr>
          <w:rFonts w:cstheme="minorHAnsi"/>
          <w:sz w:val="20"/>
          <w:szCs w:val="20"/>
        </w:rPr>
        <w:t>poursuivie par une r</w:t>
      </w:r>
      <w:r w:rsidR="001D6E19" w:rsidRPr="001D6E19">
        <w:rPr>
          <w:rFonts w:cstheme="minorHAnsi"/>
          <w:sz w:val="20"/>
          <w:szCs w:val="20"/>
        </w:rPr>
        <w:t xml:space="preserve">encontre avec l'équipe </w:t>
      </w:r>
      <w:r w:rsidR="00C13C95" w:rsidRPr="001D6E19">
        <w:rPr>
          <w:rFonts w:cstheme="minorHAnsi"/>
          <w:sz w:val="20"/>
          <w:szCs w:val="20"/>
        </w:rPr>
        <w:t>pédagogique</w:t>
      </w:r>
      <w:r w:rsidR="00B922F4">
        <w:rPr>
          <w:rFonts w:cstheme="minorHAnsi"/>
          <w:sz w:val="20"/>
          <w:szCs w:val="20"/>
        </w:rPr>
        <w:t xml:space="preserve"> d’une durée de 1h30. La </w:t>
      </w:r>
      <w:r w:rsidR="00F22DA8">
        <w:rPr>
          <w:rFonts w:cstheme="minorHAnsi"/>
          <w:sz w:val="20"/>
          <w:szCs w:val="20"/>
        </w:rPr>
        <w:t>discussion a réuni de nombreux acteurs.</w:t>
      </w:r>
      <w:r w:rsidR="00B922F4">
        <w:rPr>
          <w:rFonts w:cstheme="minorHAnsi"/>
          <w:sz w:val="20"/>
          <w:szCs w:val="20"/>
        </w:rPr>
        <w:t xml:space="preserve"> </w:t>
      </w:r>
      <w:r w:rsidR="00F22DA8">
        <w:rPr>
          <w:rFonts w:cstheme="minorHAnsi"/>
          <w:sz w:val="20"/>
          <w:szCs w:val="20"/>
        </w:rPr>
        <w:t>L</w:t>
      </w:r>
      <w:r w:rsidR="00C13C95">
        <w:rPr>
          <w:rFonts w:cstheme="minorHAnsi"/>
          <w:sz w:val="20"/>
          <w:szCs w:val="20"/>
        </w:rPr>
        <w:t xml:space="preserve">es </w:t>
      </w:r>
      <w:r w:rsidR="001D6E19" w:rsidRPr="001D6E19">
        <w:rPr>
          <w:rFonts w:cstheme="minorHAnsi"/>
          <w:sz w:val="20"/>
          <w:szCs w:val="20"/>
        </w:rPr>
        <w:t>resp</w:t>
      </w:r>
      <w:r w:rsidR="001D6E19">
        <w:rPr>
          <w:rFonts w:cstheme="minorHAnsi"/>
          <w:sz w:val="20"/>
          <w:szCs w:val="20"/>
        </w:rPr>
        <w:t xml:space="preserve">onsables </w:t>
      </w:r>
      <w:r w:rsidR="001D6E19" w:rsidRPr="001D6E19">
        <w:rPr>
          <w:rFonts w:cstheme="minorHAnsi"/>
          <w:sz w:val="20"/>
          <w:szCs w:val="20"/>
        </w:rPr>
        <w:t>de</w:t>
      </w:r>
      <w:r w:rsidR="001D6E19">
        <w:rPr>
          <w:rFonts w:cstheme="minorHAnsi"/>
          <w:sz w:val="20"/>
          <w:szCs w:val="20"/>
        </w:rPr>
        <w:t>s</w:t>
      </w:r>
      <w:r w:rsidR="001D6E19" w:rsidRPr="001D6E19">
        <w:rPr>
          <w:rFonts w:cstheme="minorHAnsi"/>
          <w:sz w:val="20"/>
          <w:szCs w:val="20"/>
        </w:rPr>
        <w:t xml:space="preserve"> formations, </w:t>
      </w:r>
      <w:r w:rsidR="00F22DA8">
        <w:rPr>
          <w:rFonts w:cstheme="minorHAnsi"/>
          <w:sz w:val="20"/>
          <w:szCs w:val="20"/>
        </w:rPr>
        <w:t>l</w:t>
      </w:r>
      <w:r w:rsidR="00C13C95">
        <w:rPr>
          <w:rFonts w:cstheme="minorHAnsi"/>
          <w:sz w:val="20"/>
          <w:szCs w:val="20"/>
        </w:rPr>
        <w:t xml:space="preserve">es </w:t>
      </w:r>
      <w:r w:rsidR="001D6E19" w:rsidRPr="001D6E19">
        <w:rPr>
          <w:rFonts w:cstheme="minorHAnsi"/>
          <w:sz w:val="20"/>
          <w:szCs w:val="20"/>
        </w:rPr>
        <w:t>resp</w:t>
      </w:r>
      <w:r w:rsidR="001D6E19">
        <w:rPr>
          <w:rFonts w:cstheme="minorHAnsi"/>
          <w:sz w:val="20"/>
          <w:szCs w:val="20"/>
        </w:rPr>
        <w:t>onsables d’</w:t>
      </w:r>
      <w:r w:rsidR="001D6E19" w:rsidRPr="001D6E19">
        <w:rPr>
          <w:rFonts w:cstheme="minorHAnsi"/>
          <w:sz w:val="20"/>
          <w:szCs w:val="20"/>
        </w:rPr>
        <w:t xml:space="preserve">UE CMI </w:t>
      </w:r>
      <w:r w:rsidR="00C13C95">
        <w:rPr>
          <w:rFonts w:cstheme="minorHAnsi"/>
          <w:sz w:val="20"/>
          <w:szCs w:val="20"/>
        </w:rPr>
        <w:t xml:space="preserve">et </w:t>
      </w:r>
      <w:r w:rsidR="00F22DA8">
        <w:rPr>
          <w:rFonts w:cstheme="minorHAnsi"/>
          <w:sz w:val="20"/>
          <w:szCs w:val="20"/>
        </w:rPr>
        <w:t xml:space="preserve">de </w:t>
      </w:r>
      <w:r w:rsidR="00C13C95">
        <w:rPr>
          <w:rFonts w:cstheme="minorHAnsi"/>
          <w:sz w:val="20"/>
          <w:szCs w:val="20"/>
        </w:rPr>
        <w:t>c</w:t>
      </w:r>
      <w:r w:rsidR="001D6E19" w:rsidRPr="001D6E19">
        <w:rPr>
          <w:rFonts w:cstheme="minorHAnsi"/>
          <w:sz w:val="20"/>
          <w:szCs w:val="20"/>
        </w:rPr>
        <w:t>ertification</w:t>
      </w:r>
      <w:r w:rsidR="00F22DA8">
        <w:rPr>
          <w:rFonts w:cstheme="minorHAnsi"/>
          <w:sz w:val="20"/>
          <w:szCs w:val="20"/>
        </w:rPr>
        <w:t>s</w:t>
      </w:r>
      <w:r w:rsidR="001D6E19" w:rsidRPr="001D6E19">
        <w:rPr>
          <w:rFonts w:cstheme="minorHAnsi"/>
          <w:sz w:val="20"/>
          <w:szCs w:val="20"/>
        </w:rPr>
        <w:t xml:space="preserve"> numérique</w:t>
      </w:r>
      <w:r w:rsidR="00C13C95">
        <w:rPr>
          <w:rFonts w:cstheme="minorHAnsi"/>
          <w:sz w:val="20"/>
          <w:szCs w:val="20"/>
        </w:rPr>
        <w:t xml:space="preserve"> et</w:t>
      </w:r>
      <w:r w:rsidR="001D6E19" w:rsidRPr="001D6E19">
        <w:rPr>
          <w:rFonts w:cstheme="minorHAnsi"/>
          <w:sz w:val="20"/>
          <w:szCs w:val="20"/>
        </w:rPr>
        <w:t xml:space="preserve"> langue, </w:t>
      </w:r>
      <w:r w:rsidR="00C13C95">
        <w:rPr>
          <w:rFonts w:cstheme="minorHAnsi"/>
          <w:sz w:val="20"/>
          <w:szCs w:val="20"/>
        </w:rPr>
        <w:t>d’i</w:t>
      </w:r>
      <w:r w:rsidR="001D6E19" w:rsidRPr="001D6E19">
        <w:rPr>
          <w:rFonts w:cstheme="minorHAnsi"/>
          <w:sz w:val="20"/>
          <w:szCs w:val="20"/>
        </w:rPr>
        <w:t xml:space="preserve">nnovation, </w:t>
      </w:r>
      <w:r w:rsidR="00F22DA8">
        <w:rPr>
          <w:rFonts w:cstheme="minorHAnsi"/>
          <w:sz w:val="20"/>
          <w:szCs w:val="20"/>
        </w:rPr>
        <w:t xml:space="preserve">de </w:t>
      </w:r>
      <w:r w:rsidR="00C13C95">
        <w:rPr>
          <w:rFonts w:cstheme="minorHAnsi"/>
          <w:sz w:val="20"/>
          <w:szCs w:val="20"/>
        </w:rPr>
        <w:t>c</w:t>
      </w:r>
      <w:r w:rsidR="001D6E19" w:rsidRPr="001D6E19">
        <w:rPr>
          <w:rFonts w:cstheme="minorHAnsi"/>
          <w:sz w:val="20"/>
          <w:szCs w:val="20"/>
        </w:rPr>
        <w:t xml:space="preserve">réativité, </w:t>
      </w:r>
      <w:r w:rsidR="00F22DA8">
        <w:rPr>
          <w:rFonts w:cstheme="minorHAnsi"/>
          <w:sz w:val="20"/>
          <w:szCs w:val="20"/>
        </w:rPr>
        <w:t>d’</w:t>
      </w:r>
      <w:r w:rsidR="00C13C95">
        <w:rPr>
          <w:rFonts w:cstheme="minorHAnsi"/>
          <w:sz w:val="20"/>
          <w:szCs w:val="20"/>
        </w:rPr>
        <w:t>e</w:t>
      </w:r>
      <w:r w:rsidR="001D6E19" w:rsidRPr="001D6E19">
        <w:rPr>
          <w:rFonts w:cstheme="minorHAnsi"/>
          <w:sz w:val="20"/>
          <w:szCs w:val="20"/>
        </w:rPr>
        <w:t>ntrepreneuriat</w:t>
      </w:r>
      <w:r w:rsidR="00C13C95">
        <w:rPr>
          <w:rFonts w:cstheme="minorHAnsi"/>
          <w:sz w:val="20"/>
          <w:szCs w:val="20"/>
        </w:rPr>
        <w:t xml:space="preserve">, </w:t>
      </w:r>
      <w:r w:rsidR="00F22DA8">
        <w:rPr>
          <w:rFonts w:cstheme="minorHAnsi"/>
          <w:sz w:val="20"/>
          <w:szCs w:val="20"/>
        </w:rPr>
        <w:t xml:space="preserve">les </w:t>
      </w:r>
      <w:r w:rsidR="001D6E19" w:rsidRPr="001D6E19">
        <w:rPr>
          <w:rFonts w:cstheme="minorHAnsi"/>
          <w:sz w:val="20"/>
          <w:szCs w:val="20"/>
        </w:rPr>
        <w:t xml:space="preserve">représentants </w:t>
      </w:r>
      <w:r w:rsidR="00C13C95">
        <w:rPr>
          <w:rFonts w:cstheme="minorHAnsi"/>
          <w:sz w:val="20"/>
          <w:szCs w:val="20"/>
        </w:rPr>
        <w:t xml:space="preserve">des </w:t>
      </w:r>
      <w:r w:rsidR="001D6E19" w:rsidRPr="001D6E19">
        <w:rPr>
          <w:rFonts w:cstheme="minorHAnsi"/>
          <w:sz w:val="20"/>
          <w:szCs w:val="20"/>
        </w:rPr>
        <w:t xml:space="preserve">projets de </w:t>
      </w:r>
      <w:r w:rsidR="00F22DA8">
        <w:rPr>
          <w:rFonts w:cstheme="minorHAnsi"/>
          <w:sz w:val="20"/>
          <w:szCs w:val="20"/>
        </w:rPr>
        <w:t>la</w:t>
      </w:r>
      <w:r w:rsidR="00C13C95">
        <w:rPr>
          <w:rFonts w:cstheme="minorHAnsi"/>
          <w:sz w:val="20"/>
          <w:szCs w:val="20"/>
        </w:rPr>
        <w:t xml:space="preserve"> </w:t>
      </w:r>
      <w:r w:rsidR="001D6E19" w:rsidRPr="001D6E19">
        <w:rPr>
          <w:rFonts w:cstheme="minorHAnsi"/>
          <w:sz w:val="20"/>
          <w:szCs w:val="20"/>
        </w:rPr>
        <w:t>3</w:t>
      </w:r>
      <w:r w:rsidR="00F86A5F">
        <w:rPr>
          <w:rFonts w:cstheme="minorHAnsi"/>
          <w:sz w:val="20"/>
          <w:szCs w:val="20"/>
        </w:rPr>
        <w:t>ème</w:t>
      </w:r>
      <w:r w:rsidR="00B922F4">
        <w:rPr>
          <w:rFonts w:cstheme="minorHAnsi"/>
          <w:sz w:val="20"/>
          <w:szCs w:val="20"/>
        </w:rPr>
        <w:t xml:space="preserve"> année</w:t>
      </w:r>
      <w:r w:rsidR="001D6E19" w:rsidRPr="001D6E19">
        <w:rPr>
          <w:rFonts w:cstheme="minorHAnsi"/>
          <w:sz w:val="20"/>
          <w:szCs w:val="20"/>
        </w:rPr>
        <w:t xml:space="preserve"> et </w:t>
      </w:r>
      <w:r w:rsidR="00F22DA8">
        <w:rPr>
          <w:rFonts w:cstheme="minorHAnsi"/>
          <w:sz w:val="20"/>
          <w:szCs w:val="20"/>
        </w:rPr>
        <w:t xml:space="preserve">du </w:t>
      </w:r>
      <w:r w:rsidR="00C13C95">
        <w:rPr>
          <w:rFonts w:cstheme="minorHAnsi"/>
          <w:sz w:val="20"/>
          <w:szCs w:val="20"/>
        </w:rPr>
        <w:t>master</w:t>
      </w:r>
      <w:r w:rsidR="001D6E19" w:rsidRPr="001D6E19">
        <w:rPr>
          <w:rFonts w:cstheme="minorHAnsi"/>
          <w:sz w:val="20"/>
          <w:szCs w:val="20"/>
        </w:rPr>
        <w:t xml:space="preserve">, </w:t>
      </w:r>
      <w:r w:rsidR="00C13C95">
        <w:rPr>
          <w:rFonts w:cstheme="minorHAnsi"/>
          <w:sz w:val="20"/>
          <w:szCs w:val="20"/>
        </w:rPr>
        <w:t xml:space="preserve">et enfin </w:t>
      </w:r>
      <w:r w:rsidR="00F22DA8">
        <w:rPr>
          <w:rFonts w:cstheme="minorHAnsi"/>
          <w:sz w:val="20"/>
          <w:szCs w:val="20"/>
        </w:rPr>
        <w:t xml:space="preserve">la </w:t>
      </w:r>
      <w:r w:rsidR="001D6E19" w:rsidRPr="001D6E19">
        <w:rPr>
          <w:rFonts w:cstheme="minorHAnsi"/>
          <w:sz w:val="20"/>
          <w:szCs w:val="20"/>
        </w:rPr>
        <w:t xml:space="preserve">responsable </w:t>
      </w:r>
      <w:r w:rsidR="00C13C95">
        <w:rPr>
          <w:rFonts w:cstheme="minorHAnsi"/>
          <w:sz w:val="20"/>
          <w:szCs w:val="20"/>
        </w:rPr>
        <w:t xml:space="preserve">des </w:t>
      </w:r>
      <w:r w:rsidR="001D6E19" w:rsidRPr="001D6E19">
        <w:rPr>
          <w:rFonts w:cstheme="minorHAnsi"/>
          <w:sz w:val="20"/>
          <w:szCs w:val="20"/>
        </w:rPr>
        <w:t>échanges internationaux</w:t>
      </w:r>
      <w:r w:rsidR="00F22DA8">
        <w:rPr>
          <w:rFonts w:cstheme="minorHAnsi"/>
          <w:sz w:val="20"/>
          <w:szCs w:val="20"/>
        </w:rPr>
        <w:t xml:space="preserve"> ont participé</w:t>
      </w:r>
      <w:r w:rsidR="001D6E19">
        <w:rPr>
          <w:rFonts w:cstheme="minorHAnsi"/>
          <w:sz w:val="20"/>
          <w:szCs w:val="20"/>
        </w:rPr>
        <w:t>.</w:t>
      </w:r>
      <w:r w:rsidR="00BC31CF">
        <w:rPr>
          <w:rFonts w:cstheme="minorHAnsi"/>
          <w:sz w:val="20"/>
          <w:szCs w:val="20"/>
        </w:rPr>
        <w:t xml:space="preserve"> La présence des nombreux collègues montre l’intérêt port</w:t>
      </w:r>
      <w:r w:rsidR="00F757AF">
        <w:rPr>
          <w:rFonts w:cstheme="minorHAnsi"/>
          <w:sz w:val="20"/>
          <w:szCs w:val="20"/>
        </w:rPr>
        <w:t>é par</w:t>
      </w:r>
      <w:r w:rsidR="00BC31CF">
        <w:rPr>
          <w:rFonts w:cstheme="minorHAnsi"/>
          <w:sz w:val="20"/>
          <w:szCs w:val="20"/>
        </w:rPr>
        <w:t xml:space="preserve"> l’équipe </w:t>
      </w:r>
      <w:r w:rsidR="00F757AF">
        <w:rPr>
          <w:rFonts w:cstheme="minorHAnsi"/>
          <w:sz w:val="20"/>
          <w:szCs w:val="20"/>
        </w:rPr>
        <w:t>pour les</w:t>
      </w:r>
      <w:r w:rsidR="00BC31CF">
        <w:rPr>
          <w:rFonts w:cstheme="minorHAnsi"/>
          <w:sz w:val="20"/>
          <w:szCs w:val="20"/>
        </w:rPr>
        <w:t xml:space="preserve"> filières. Les intervenants expliquent qu</w:t>
      </w:r>
      <w:r w:rsidR="00B922F4">
        <w:rPr>
          <w:rFonts w:cstheme="minorHAnsi"/>
          <w:sz w:val="20"/>
          <w:szCs w:val="20"/>
        </w:rPr>
        <w:t xml:space="preserve">’un </w:t>
      </w:r>
      <w:r w:rsidR="00BC31CF">
        <w:rPr>
          <w:rFonts w:cstheme="minorHAnsi"/>
          <w:sz w:val="20"/>
          <w:szCs w:val="20"/>
        </w:rPr>
        <w:t xml:space="preserve">étudiant CMI </w:t>
      </w:r>
      <w:r w:rsidR="00B922F4">
        <w:rPr>
          <w:rFonts w:cstheme="minorHAnsi"/>
          <w:sz w:val="20"/>
          <w:szCs w:val="20"/>
        </w:rPr>
        <w:t>est</w:t>
      </w:r>
      <w:r w:rsidR="00BC31CF">
        <w:rPr>
          <w:rFonts w:cstheme="minorHAnsi"/>
          <w:sz w:val="20"/>
          <w:szCs w:val="20"/>
        </w:rPr>
        <w:t xml:space="preserve"> souvent leader de promotion</w:t>
      </w:r>
      <w:r w:rsidR="00B922F4">
        <w:rPr>
          <w:rFonts w:cstheme="minorHAnsi"/>
          <w:sz w:val="20"/>
          <w:szCs w:val="20"/>
        </w:rPr>
        <w:t xml:space="preserve"> et </w:t>
      </w:r>
      <w:r w:rsidR="00BC31CF">
        <w:rPr>
          <w:rFonts w:cstheme="minorHAnsi"/>
          <w:sz w:val="20"/>
          <w:szCs w:val="20"/>
        </w:rPr>
        <w:t xml:space="preserve">bon ambassadeur des formations. </w:t>
      </w:r>
      <w:r w:rsidR="00F757AF">
        <w:rPr>
          <w:rFonts w:cstheme="minorHAnsi"/>
          <w:sz w:val="20"/>
          <w:szCs w:val="20"/>
        </w:rPr>
        <w:t>A la question de l’augmentation du nombre des places ouvertes à l’entrée du cursus, il semble exister un consensus des participants pour</w:t>
      </w:r>
      <w:r w:rsidR="00BC31CF">
        <w:rPr>
          <w:rFonts w:cstheme="minorHAnsi"/>
          <w:sz w:val="20"/>
          <w:szCs w:val="20"/>
        </w:rPr>
        <w:t xml:space="preserve"> conserver </w:t>
      </w:r>
      <w:r w:rsidR="00F757AF">
        <w:rPr>
          <w:rFonts w:cstheme="minorHAnsi"/>
          <w:sz w:val="20"/>
          <w:szCs w:val="20"/>
        </w:rPr>
        <w:t>l’</w:t>
      </w:r>
      <w:r w:rsidR="00BC31CF">
        <w:rPr>
          <w:rFonts w:cstheme="minorHAnsi"/>
          <w:sz w:val="20"/>
          <w:szCs w:val="20"/>
        </w:rPr>
        <w:t xml:space="preserve">effectif </w:t>
      </w:r>
      <w:r w:rsidR="00F757AF">
        <w:rPr>
          <w:rFonts w:cstheme="minorHAnsi"/>
          <w:sz w:val="20"/>
          <w:szCs w:val="20"/>
        </w:rPr>
        <w:t>actuel (</w:t>
      </w:r>
      <w:r w:rsidR="00F22DA8">
        <w:rPr>
          <w:rFonts w:cstheme="minorHAnsi"/>
          <w:sz w:val="20"/>
          <w:szCs w:val="20"/>
        </w:rPr>
        <w:t xml:space="preserve">à </w:t>
      </w:r>
      <w:r w:rsidR="00F757AF">
        <w:rPr>
          <w:rFonts w:cstheme="minorHAnsi"/>
          <w:sz w:val="20"/>
          <w:szCs w:val="20"/>
        </w:rPr>
        <w:t>36 places)</w:t>
      </w:r>
      <w:r w:rsidR="00BC31CF">
        <w:rPr>
          <w:rFonts w:cstheme="minorHAnsi"/>
          <w:sz w:val="20"/>
          <w:szCs w:val="20"/>
        </w:rPr>
        <w:t xml:space="preserve"> </w:t>
      </w:r>
      <w:r w:rsidR="00F757AF">
        <w:rPr>
          <w:rFonts w:cstheme="minorHAnsi"/>
          <w:sz w:val="20"/>
          <w:szCs w:val="20"/>
        </w:rPr>
        <w:t>notamment pour</w:t>
      </w:r>
      <w:r w:rsidR="00BC31CF">
        <w:rPr>
          <w:rFonts w:cstheme="minorHAnsi"/>
          <w:sz w:val="20"/>
          <w:szCs w:val="20"/>
        </w:rPr>
        <w:t xml:space="preserve"> </w:t>
      </w:r>
      <w:r w:rsidR="00757A6C">
        <w:rPr>
          <w:rFonts w:cstheme="minorHAnsi"/>
          <w:sz w:val="20"/>
          <w:szCs w:val="20"/>
        </w:rPr>
        <w:t xml:space="preserve">maintenir un bon niveau. Ils précisent qu’il existe une </w:t>
      </w:r>
      <w:r w:rsidR="004D3CA8">
        <w:rPr>
          <w:rFonts w:cstheme="minorHAnsi"/>
          <w:sz w:val="20"/>
          <w:szCs w:val="20"/>
        </w:rPr>
        <w:t>forte</w:t>
      </w:r>
      <w:r w:rsidR="00757A6C">
        <w:rPr>
          <w:rFonts w:cstheme="minorHAnsi"/>
          <w:sz w:val="20"/>
          <w:szCs w:val="20"/>
        </w:rPr>
        <w:t xml:space="preserve"> concurrence </w:t>
      </w:r>
      <w:r w:rsidR="00F22DA8">
        <w:rPr>
          <w:rFonts w:cstheme="minorHAnsi"/>
          <w:sz w:val="20"/>
          <w:szCs w:val="20"/>
        </w:rPr>
        <w:t>des</w:t>
      </w:r>
      <w:r w:rsidR="00757A6C">
        <w:rPr>
          <w:rFonts w:cstheme="minorHAnsi"/>
          <w:sz w:val="20"/>
          <w:szCs w:val="20"/>
        </w:rPr>
        <w:t xml:space="preserve"> écoles d’ingénieur </w:t>
      </w:r>
      <w:r w:rsidR="00B922F4">
        <w:rPr>
          <w:rFonts w:cstheme="minorHAnsi"/>
          <w:sz w:val="20"/>
          <w:szCs w:val="20"/>
        </w:rPr>
        <w:t>locales</w:t>
      </w:r>
      <w:r w:rsidR="004D3CA8">
        <w:rPr>
          <w:rFonts w:cstheme="minorHAnsi"/>
          <w:sz w:val="20"/>
          <w:szCs w:val="20"/>
        </w:rPr>
        <w:t xml:space="preserve"> et licences sélectives</w:t>
      </w:r>
      <w:r w:rsidR="00757A6C">
        <w:rPr>
          <w:rFonts w:cstheme="minorHAnsi"/>
          <w:sz w:val="20"/>
          <w:szCs w:val="20"/>
        </w:rPr>
        <w:t>.</w:t>
      </w:r>
      <w:r w:rsidR="004D3CA8">
        <w:rPr>
          <w:rFonts w:cstheme="minorHAnsi"/>
          <w:sz w:val="20"/>
          <w:szCs w:val="20"/>
        </w:rPr>
        <w:t xml:space="preserve"> </w:t>
      </w:r>
      <w:r w:rsidR="00F22DA8">
        <w:rPr>
          <w:rFonts w:cstheme="minorHAnsi"/>
          <w:sz w:val="20"/>
          <w:szCs w:val="20"/>
        </w:rPr>
        <w:t xml:space="preserve">Aux </w:t>
      </w:r>
      <w:r w:rsidR="004D3CA8">
        <w:rPr>
          <w:rFonts w:cstheme="minorHAnsi"/>
          <w:sz w:val="20"/>
          <w:szCs w:val="20"/>
        </w:rPr>
        <w:t>question</w:t>
      </w:r>
      <w:r w:rsidR="00F22DA8">
        <w:rPr>
          <w:rFonts w:cstheme="minorHAnsi"/>
          <w:sz w:val="20"/>
          <w:szCs w:val="20"/>
        </w:rPr>
        <w:t>s</w:t>
      </w:r>
      <w:r w:rsidR="004D3CA8">
        <w:rPr>
          <w:rFonts w:cstheme="minorHAnsi"/>
          <w:sz w:val="20"/>
          <w:szCs w:val="20"/>
        </w:rPr>
        <w:t xml:space="preserve"> </w:t>
      </w:r>
      <w:r w:rsidR="00F22DA8">
        <w:rPr>
          <w:rFonts w:cstheme="minorHAnsi"/>
          <w:sz w:val="20"/>
          <w:szCs w:val="20"/>
        </w:rPr>
        <w:t xml:space="preserve">portant sur </w:t>
      </w:r>
      <w:r w:rsidR="004D3CA8">
        <w:rPr>
          <w:rFonts w:cstheme="minorHAnsi"/>
          <w:sz w:val="20"/>
          <w:szCs w:val="20"/>
        </w:rPr>
        <w:t xml:space="preserve">l’autoévaluation des étudiants et </w:t>
      </w:r>
      <w:r w:rsidR="00F22DA8">
        <w:rPr>
          <w:rFonts w:cstheme="minorHAnsi"/>
          <w:sz w:val="20"/>
          <w:szCs w:val="20"/>
        </w:rPr>
        <w:t>sur</w:t>
      </w:r>
      <w:r w:rsidR="004D3CA8">
        <w:rPr>
          <w:rFonts w:cstheme="minorHAnsi"/>
          <w:sz w:val="20"/>
          <w:szCs w:val="20"/>
        </w:rPr>
        <w:t xml:space="preserve"> l’absence du suivi dématérialisé (e-</w:t>
      </w:r>
      <w:proofErr w:type="spellStart"/>
      <w:r w:rsidR="004D3CA8">
        <w:rPr>
          <w:rFonts w:cstheme="minorHAnsi"/>
          <w:sz w:val="20"/>
          <w:szCs w:val="20"/>
        </w:rPr>
        <w:t>portefolio</w:t>
      </w:r>
      <w:proofErr w:type="spellEnd"/>
      <w:r w:rsidR="004D3CA8">
        <w:rPr>
          <w:rFonts w:cstheme="minorHAnsi"/>
          <w:sz w:val="20"/>
          <w:szCs w:val="20"/>
        </w:rPr>
        <w:t>), il est expliqué que bien que le logiciel MAHARA ne soit pas idéal, il pourrait être réactivé puisqu’il a</w:t>
      </w:r>
      <w:r w:rsidR="00F22DA8">
        <w:rPr>
          <w:rFonts w:cstheme="minorHAnsi"/>
          <w:sz w:val="20"/>
          <w:szCs w:val="20"/>
        </w:rPr>
        <w:t>vait</w:t>
      </w:r>
      <w:r w:rsidR="004D3CA8">
        <w:rPr>
          <w:rFonts w:cstheme="minorHAnsi"/>
          <w:sz w:val="20"/>
          <w:szCs w:val="20"/>
        </w:rPr>
        <w:t xml:space="preserve"> été </w:t>
      </w:r>
      <w:r w:rsidR="00F22DA8">
        <w:rPr>
          <w:rFonts w:cstheme="minorHAnsi"/>
          <w:sz w:val="20"/>
          <w:szCs w:val="20"/>
        </w:rPr>
        <w:t>déployé</w:t>
      </w:r>
      <w:r w:rsidR="004D3CA8">
        <w:rPr>
          <w:rFonts w:cstheme="minorHAnsi"/>
          <w:sz w:val="20"/>
          <w:szCs w:val="20"/>
        </w:rPr>
        <w:t xml:space="preserve"> </w:t>
      </w:r>
      <w:r w:rsidR="00F22DA8">
        <w:rPr>
          <w:rFonts w:cstheme="minorHAnsi"/>
          <w:sz w:val="20"/>
          <w:szCs w:val="20"/>
        </w:rPr>
        <w:t>à la création des</w:t>
      </w:r>
      <w:r w:rsidR="004D3CA8">
        <w:rPr>
          <w:rFonts w:cstheme="minorHAnsi"/>
          <w:sz w:val="20"/>
          <w:szCs w:val="20"/>
        </w:rPr>
        <w:t xml:space="preserve"> filières</w:t>
      </w:r>
      <w:r w:rsidR="00F22DA8">
        <w:rPr>
          <w:rFonts w:cstheme="minorHAnsi"/>
          <w:sz w:val="20"/>
          <w:szCs w:val="20"/>
        </w:rPr>
        <w:t xml:space="preserve"> et fonctionnait pendant les 4 premières années</w:t>
      </w:r>
      <w:r w:rsidR="004D3CA8">
        <w:rPr>
          <w:rFonts w:cstheme="minorHAnsi"/>
          <w:sz w:val="20"/>
          <w:szCs w:val="20"/>
        </w:rPr>
        <w:t>. La mise en place d’un processus d’amélioration de la qualité de la formation devrait également contribuer à mieux positionner le CMI au sein des filières supports. Sur le fonctionnement des Conseils de Perfectionnement</w:t>
      </w:r>
      <w:r w:rsidR="00F86A5F">
        <w:rPr>
          <w:rFonts w:cstheme="minorHAnsi"/>
          <w:sz w:val="20"/>
          <w:szCs w:val="20"/>
        </w:rPr>
        <w:t>, plus réguliers pour la filière Chimie que SGM,</w:t>
      </w:r>
      <w:r w:rsidR="004D3CA8">
        <w:rPr>
          <w:rFonts w:cstheme="minorHAnsi"/>
          <w:sz w:val="20"/>
          <w:szCs w:val="20"/>
        </w:rPr>
        <w:t xml:space="preserve"> et de l’évaluation des formations, il est précisé que les CP sont mixtes (filières supports/CMI) et que l</w:t>
      </w:r>
      <w:r w:rsidR="00981668">
        <w:rPr>
          <w:rFonts w:cstheme="minorHAnsi"/>
          <w:sz w:val="20"/>
          <w:szCs w:val="20"/>
        </w:rPr>
        <w:t>’</w:t>
      </w:r>
      <w:r w:rsidR="004D3CA8">
        <w:rPr>
          <w:rFonts w:cstheme="minorHAnsi"/>
          <w:sz w:val="20"/>
          <w:szCs w:val="20"/>
        </w:rPr>
        <w:t xml:space="preserve">évaluation des formations </w:t>
      </w:r>
      <w:r w:rsidR="00981668">
        <w:rPr>
          <w:rFonts w:cstheme="minorHAnsi"/>
          <w:sz w:val="20"/>
          <w:szCs w:val="20"/>
        </w:rPr>
        <w:t>est</w:t>
      </w:r>
      <w:r w:rsidR="004D3CA8">
        <w:rPr>
          <w:rFonts w:cstheme="minorHAnsi"/>
          <w:sz w:val="20"/>
          <w:szCs w:val="20"/>
        </w:rPr>
        <w:t xml:space="preserve"> discutée en ce moment au niveau de la faculté des Sciences. Sur la question de l’enseignement des langues, la préparation au TOEIC et la mobilité, il est rappelé que les étudiants bénéficient d’un soutien pour passer le TOEIC, que les échanges d’une année </w:t>
      </w:r>
      <w:r w:rsidR="00F86A5F">
        <w:rPr>
          <w:rFonts w:cstheme="minorHAnsi"/>
          <w:sz w:val="20"/>
          <w:szCs w:val="20"/>
        </w:rPr>
        <w:t xml:space="preserve">complète </w:t>
      </w:r>
      <w:r w:rsidR="004D3CA8">
        <w:rPr>
          <w:rFonts w:cstheme="minorHAnsi"/>
          <w:sz w:val="20"/>
          <w:szCs w:val="20"/>
        </w:rPr>
        <w:t>à l’étranger fonctionnent très bien grâce au soutien du coordonnateur ERASMUS</w:t>
      </w:r>
      <w:r w:rsidR="00981668">
        <w:rPr>
          <w:rFonts w:cstheme="minorHAnsi"/>
          <w:sz w:val="20"/>
          <w:szCs w:val="20"/>
        </w:rPr>
        <w:t xml:space="preserve">, </w:t>
      </w:r>
      <w:r w:rsidR="004D3CA8">
        <w:rPr>
          <w:rFonts w:cstheme="minorHAnsi"/>
          <w:sz w:val="20"/>
          <w:szCs w:val="20"/>
        </w:rPr>
        <w:t xml:space="preserve">en particulier </w:t>
      </w:r>
      <w:r w:rsidR="00981668">
        <w:rPr>
          <w:rFonts w:cstheme="minorHAnsi"/>
          <w:sz w:val="20"/>
          <w:szCs w:val="20"/>
        </w:rPr>
        <w:t xml:space="preserve">pour </w:t>
      </w:r>
      <w:r w:rsidR="004D3CA8">
        <w:rPr>
          <w:rFonts w:cstheme="minorHAnsi"/>
          <w:sz w:val="20"/>
          <w:szCs w:val="20"/>
        </w:rPr>
        <w:t xml:space="preserve">le parcours Chimie. Le responsable du CMI </w:t>
      </w:r>
      <w:r w:rsidR="00F86A5F">
        <w:rPr>
          <w:rFonts w:cstheme="minorHAnsi"/>
          <w:sz w:val="20"/>
          <w:szCs w:val="20"/>
        </w:rPr>
        <w:t>SGM</w:t>
      </w:r>
      <w:r w:rsidR="004D3CA8">
        <w:rPr>
          <w:rFonts w:cstheme="minorHAnsi"/>
          <w:sz w:val="20"/>
          <w:szCs w:val="20"/>
        </w:rPr>
        <w:t xml:space="preserve"> précise que plusieurs étudiants ont réalisé </w:t>
      </w:r>
      <w:r w:rsidR="00601D59">
        <w:rPr>
          <w:rFonts w:cstheme="minorHAnsi"/>
          <w:sz w:val="20"/>
          <w:szCs w:val="20"/>
        </w:rPr>
        <w:t>un</w:t>
      </w:r>
      <w:r w:rsidR="004D3CA8">
        <w:rPr>
          <w:rFonts w:cstheme="minorHAnsi"/>
          <w:sz w:val="20"/>
          <w:szCs w:val="20"/>
        </w:rPr>
        <w:t xml:space="preserve"> stage aux États-Unis. La responsable </w:t>
      </w:r>
      <w:r w:rsidR="00601D59">
        <w:rPr>
          <w:rFonts w:cstheme="minorHAnsi"/>
          <w:sz w:val="20"/>
          <w:szCs w:val="20"/>
        </w:rPr>
        <w:t xml:space="preserve">de l’enseignement des langues </w:t>
      </w:r>
      <w:r w:rsidR="004D3CA8">
        <w:rPr>
          <w:rFonts w:cstheme="minorHAnsi"/>
          <w:sz w:val="20"/>
          <w:szCs w:val="20"/>
        </w:rPr>
        <w:t xml:space="preserve">explique qu’il existe </w:t>
      </w:r>
      <w:r w:rsidR="00F86A5F">
        <w:rPr>
          <w:rFonts w:cstheme="minorHAnsi"/>
          <w:sz w:val="20"/>
          <w:szCs w:val="20"/>
        </w:rPr>
        <w:t>de nombreux</w:t>
      </w:r>
      <w:r w:rsidR="004D3CA8">
        <w:rPr>
          <w:rFonts w:cstheme="minorHAnsi"/>
          <w:sz w:val="20"/>
          <w:szCs w:val="20"/>
        </w:rPr>
        <w:t xml:space="preserve"> accord</w:t>
      </w:r>
      <w:r w:rsidR="00F86A5F">
        <w:rPr>
          <w:rFonts w:cstheme="minorHAnsi"/>
          <w:sz w:val="20"/>
          <w:szCs w:val="20"/>
        </w:rPr>
        <w:t>s</w:t>
      </w:r>
      <w:r w:rsidR="004D3CA8">
        <w:rPr>
          <w:rFonts w:cstheme="minorHAnsi"/>
          <w:sz w:val="20"/>
          <w:szCs w:val="20"/>
        </w:rPr>
        <w:t xml:space="preserve"> d’échange dont un transatlantique (TASSEP et BCI) et des financements ERASMUS. Il est précisé que les étudiants CMI sont préparés dès la 2</w:t>
      </w:r>
      <w:r w:rsidR="00F86A5F">
        <w:rPr>
          <w:rFonts w:cstheme="minorHAnsi"/>
          <w:sz w:val="20"/>
          <w:szCs w:val="20"/>
        </w:rPr>
        <w:t>ème</w:t>
      </w:r>
      <w:r w:rsidR="004D3CA8">
        <w:rPr>
          <w:rFonts w:cstheme="minorHAnsi"/>
          <w:sz w:val="20"/>
          <w:szCs w:val="20"/>
        </w:rPr>
        <w:t xml:space="preserve"> année</w:t>
      </w:r>
      <w:r w:rsidR="00981668">
        <w:rPr>
          <w:rFonts w:cstheme="minorHAnsi"/>
          <w:sz w:val="20"/>
          <w:szCs w:val="20"/>
        </w:rPr>
        <w:t xml:space="preserve"> à la mobilité</w:t>
      </w:r>
      <w:r w:rsidR="004D3CA8">
        <w:rPr>
          <w:rFonts w:cstheme="minorHAnsi"/>
          <w:sz w:val="20"/>
          <w:szCs w:val="20"/>
        </w:rPr>
        <w:t xml:space="preserve">. Ils présentent </w:t>
      </w:r>
      <w:r w:rsidR="00981668">
        <w:rPr>
          <w:rFonts w:cstheme="minorHAnsi"/>
          <w:sz w:val="20"/>
          <w:szCs w:val="20"/>
        </w:rPr>
        <w:t>donc</w:t>
      </w:r>
      <w:r w:rsidR="004D3CA8">
        <w:rPr>
          <w:rFonts w:cstheme="minorHAnsi"/>
          <w:sz w:val="20"/>
          <w:szCs w:val="20"/>
        </w:rPr>
        <w:t xml:space="preserve"> des facilités pour faire des mobilités et des stages à l’étranger. </w:t>
      </w:r>
    </w:p>
    <w:p w14:paraId="0337911C" w14:textId="77777777" w:rsidR="00ED3E75" w:rsidRDefault="0072651D" w:rsidP="001D6E19">
      <w:pPr>
        <w:jc w:val="both"/>
        <w:rPr>
          <w:rFonts w:cstheme="minorHAnsi"/>
          <w:sz w:val="20"/>
          <w:szCs w:val="20"/>
        </w:rPr>
      </w:pPr>
      <w:r>
        <w:rPr>
          <w:rFonts w:cstheme="minorHAnsi"/>
          <w:sz w:val="20"/>
          <w:szCs w:val="20"/>
        </w:rPr>
        <w:t xml:space="preserve">La réunion s’est </w:t>
      </w:r>
      <w:r w:rsidR="00981668">
        <w:rPr>
          <w:rFonts w:cstheme="minorHAnsi"/>
          <w:sz w:val="20"/>
          <w:szCs w:val="20"/>
        </w:rPr>
        <w:t xml:space="preserve">ensuite </w:t>
      </w:r>
      <w:r>
        <w:rPr>
          <w:rFonts w:cstheme="minorHAnsi"/>
          <w:sz w:val="20"/>
          <w:szCs w:val="20"/>
        </w:rPr>
        <w:t>poursuivie par u</w:t>
      </w:r>
      <w:r w:rsidR="001D6E19">
        <w:rPr>
          <w:rFonts w:cstheme="minorHAnsi"/>
          <w:sz w:val="20"/>
          <w:szCs w:val="20"/>
        </w:rPr>
        <w:t xml:space="preserve">ne discussion avec les directeurs des laboratoires d’appui pendant 30 minutes avant de rencontrer les partenaires </w:t>
      </w:r>
      <w:r w:rsidR="001D6E19" w:rsidRPr="001D6E19">
        <w:rPr>
          <w:rFonts w:cstheme="minorHAnsi"/>
          <w:sz w:val="20"/>
          <w:szCs w:val="20"/>
        </w:rPr>
        <w:t>industriels</w:t>
      </w:r>
      <w:r w:rsidR="001D6E19">
        <w:rPr>
          <w:rFonts w:cstheme="minorHAnsi"/>
          <w:sz w:val="20"/>
          <w:szCs w:val="20"/>
        </w:rPr>
        <w:t xml:space="preserve"> </w:t>
      </w:r>
      <w:r w:rsidR="00C13C95">
        <w:rPr>
          <w:rFonts w:cstheme="minorHAnsi"/>
          <w:sz w:val="20"/>
          <w:szCs w:val="20"/>
        </w:rPr>
        <w:t xml:space="preserve">représentés par des </w:t>
      </w:r>
      <w:r w:rsidR="001D6E19" w:rsidRPr="001D6E19">
        <w:rPr>
          <w:rFonts w:cstheme="minorHAnsi"/>
          <w:sz w:val="20"/>
          <w:szCs w:val="20"/>
        </w:rPr>
        <w:t>anciens CMI</w:t>
      </w:r>
      <w:r w:rsidR="00C13C95">
        <w:rPr>
          <w:rFonts w:cstheme="minorHAnsi"/>
          <w:sz w:val="20"/>
          <w:szCs w:val="20"/>
        </w:rPr>
        <w:t xml:space="preserve"> dont certains étaient en entreprise </w:t>
      </w:r>
      <w:r w:rsidR="00601D59">
        <w:rPr>
          <w:rFonts w:cstheme="minorHAnsi"/>
          <w:sz w:val="20"/>
          <w:szCs w:val="20"/>
        </w:rPr>
        <w:t>et d’autres</w:t>
      </w:r>
      <w:r w:rsidR="00C13C95">
        <w:rPr>
          <w:rFonts w:cstheme="minorHAnsi"/>
          <w:sz w:val="20"/>
          <w:szCs w:val="20"/>
        </w:rPr>
        <w:t xml:space="preserve"> poursuivaient </w:t>
      </w:r>
      <w:r w:rsidR="00601D59">
        <w:rPr>
          <w:rFonts w:cstheme="minorHAnsi"/>
          <w:sz w:val="20"/>
          <w:szCs w:val="20"/>
        </w:rPr>
        <w:t>en</w:t>
      </w:r>
      <w:r w:rsidR="00C13C95">
        <w:rPr>
          <w:rFonts w:cstheme="minorHAnsi"/>
          <w:sz w:val="20"/>
          <w:szCs w:val="20"/>
        </w:rPr>
        <w:t xml:space="preserve"> thèse</w:t>
      </w:r>
      <w:r w:rsidR="001D6E19">
        <w:rPr>
          <w:rFonts w:cstheme="minorHAnsi"/>
          <w:sz w:val="20"/>
          <w:szCs w:val="20"/>
        </w:rPr>
        <w:t>.</w:t>
      </w:r>
      <w:r>
        <w:rPr>
          <w:rFonts w:cstheme="minorHAnsi"/>
          <w:sz w:val="20"/>
          <w:szCs w:val="20"/>
        </w:rPr>
        <w:t xml:space="preserve"> </w:t>
      </w:r>
    </w:p>
    <w:p w14:paraId="3341B052" w14:textId="1210CF11" w:rsidR="00981668" w:rsidRDefault="00ED3E75" w:rsidP="001D6E19">
      <w:pPr>
        <w:jc w:val="both"/>
        <w:rPr>
          <w:rFonts w:cstheme="minorHAnsi"/>
          <w:sz w:val="20"/>
          <w:szCs w:val="20"/>
        </w:rPr>
      </w:pPr>
      <w:r>
        <w:rPr>
          <w:rFonts w:cstheme="minorHAnsi"/>
          <w:sz w:val="20"/>
          <w:szCs w:val="20"/>
        </w:rPr>
        <w:t>Les discussions ont confirmé le très fort soutien de la recherche aux étudiants en CMI comme en témoigne la présence des directeurs des laboratoires et Instituts. Plusieurs grands laboratoires d’appui des filières, un institut, 2 unités mixtes du CNRS et un laboratoire de l’INSA accueillent des étudiants à l’occasion de stages dès le CMI3 puis en 4</w:t>
      </w:r>
      <w:r w:rsidRPr="00981668">
        <w:rPr>
          <w:rFonts w:cstheme="minorHAnsi"/>
          <w:sz w:val="20"/>
          <w:szCs w:val="20"/>
          <w:vertAlign w:val="superscript"/>
        </w:rPr>
        <w:t>e</w:t>
      </w:r>
      <w:r>
        <w:rPr>
          <w:rFonts w:cstheme="minorHAnsi"/>
          <w:sz w:val="20"/>
          <w:szCs w:val="20"/>
        </w:rPr>
        <w:t xml:space="preserve"> et 5</w:t>
      </w:r>
      <w:r w:rsidRPr="00981668">
        <w:rPr>
          <w:rFonts w:cstheme="minorHAnsi"/>
          <w:sz w:val="20"/>
          <w:szCs w:val="20"/>
          <w:vertAlign w:val="superscript"/>
        </w:rPr>
        <w:t>e</w:t>
      </w:r>
      <w:r>
        <w:rPr>
          <w:rFonts w:cstheme="minorHAnsi"/>
          <w:sz w:val="20"/>
          <w:szCs w:val="20"/>
        </w:rPr>
        <w:t xml:space="preserve"> année de la formation. Les participants ont loué la qualité, l’autonomie et l’intérêt des étudiants CMI pour la recherche. L</w:t>
      </w:r>
      <w:r w:rsidR="00601D59">
        <w:rPr>
          <w:rFonts w:cstheme="minorHAnsi"/>
          <w:sz w:val="20"/>
          <w:szCs w:val="20"/>
        </w:rPr>
        <w:t>es stages</w:t>
      </w:r>
      <w:r w:rsidR="00981668">
        <w:rPr>
          <w:rFonts w:cstheme="minorHAnsi"/>
          <w:sz w:val="20"/>
          <w:szCs w:val="20"/>
        </w:rPr>
        <w:t xml:space="preserve"> débouchent parfois sur des </w:t>
      </w:r>
      <w:r w:rsidR="00601D59">
        <w:rPr>
          <w:rFonts w:cstheme="minorHAnsi"/>
          <w:sz w:val="20"/>
          <w:szCs w:val="20"/>
        </w:rPr>
        <w:t xml:space="preserve">poursuites en </w:t>
      </w:r>
      <w:r w:rsidR="00981668">
        <w:rPr>
          <w:rFonts w:cstheme="minorHAnsi"/>
          <w:sz w:val="20"/>
          <w:szCs w:val="20"/>
        </w:rPr>
        <w:t>doctorat.</w:t>
      </w:r>
      <w:r w:rsidR="005868B0">
        <w:rPr>
          <w:rFonts w:cstheme="minorHAnsi"/>
          <w:sz w:val="20"/>
          <w:szCs w:val="20"/>
        </w:rPr>
        <w:t xml:space="preserve"> </w:t>
      </w:r>
      <w:r>
        <w:rPr>
          <w:rFonts w:cstheme="minorHAnsi"/>
          <w:sz w:val="20"/>
          <w:szCs w:val="20"/>
        </w:rPr>
        <w:t>Il</w:t>
      </w:r>
      <w:r w:rsidR="00981668">
        <w:rPr>
          <w:rFonts w:cstheme="minorHAnsi"/>
          <w:sz w:val="20"/>
          <w:szCs w:val="20"/>
        </w:rPr>
        <w:t xml:space="preserve">s </w:t>
      </w:r>
      <w:r>
        <w:rPr>
          <w:rFonts w:cstheme="minorHAnsi"/>
          <w:sz w:val="20"/>
          <w:szCs w:val="20"/>
        </w:rPr>
        <w:t>peuvent se</w:t>
      </w:r>
      <w:r w:rsidR="00981668">
        <w:rPr>
          <w:rFonts w:cstheme="minorHAnsi"/>
          <w:sz w:val="20"/>
          <w:szCs w:val="20"/>
        </w:rPr>
        <w:t xml:space="preserve"> déroul</w:t>
      </w:r>
      <w:r>
        <w:rPr>
          <w:rFonts w:cstheme="minorHAnsi"/>
          <w:sz w:val="20"/>
          <w:szCs w:val="20"/>
        </w:rPr>
        <w:t>er</w:t>
      </w:r>
      <w:r w:rsidR="00981668">
        <w:rPr>
          <w:rFonts w:cstheme="minorHAnsi"/>
          <w:sz w:val="20"/>
          <w:szCs w:val="20"/>
        </w:rPr>
        <w:t xml:space="preserve"> au sein des plateformes de technologie des laboratoires. </w:t>
      </w:r>
      <w:r w:rsidR="00D43289">
        <w:rPr>
          <w:rFonts w:cstheme="minorHAnsi"/>
          <w:sz w:val="20"/>
          <w:szCs w:val="20"/>
        </w:rPr>
        <w:t>Il a été noté que l</w:t>
      </w:r>
      <w:r w:rsidR="005868B0">
        <w:rPr>
          <w:rFonts w:cstheme="minorHAnsi"/>
          <w:sz w:val="20"/>
          <w:szCs w:val="20"/>
        </w:rPr>
        <w:t xml:space="preserve">es stages </w:t>
      </w:r>
      <w:r w:rsidR="00D43289">
        <w:rPr>
          <w:rFonts w:cstheme="minorHAnsi"/>
          <w:sz w:val="20"/>
          <w:szCs w:val="20"/>
        </w:rPr>
        <w:t xml:space="preserve">de chimie théorique </w:t>
      </w:r>
      <w:r w:rsidR="005868B0">
        <w:rPr>
          <w:rFonts w:cstheme="minorHAnsi"/>
          <w:sz w:val="20"/>
          <w:szCs w:val="20"/>
        </w:rPr>
        <w:t xml:space="preserve">qui </w:t>
      </w:r>
      <w:r w:rsidR="00D43289">
        <w:rPr>
          <w:rFonts w:cstheme="minorHAnsi"/>
          <w:sz w:val="20"/>
          <w:szCs w:val="20"/>
        </w:rPr>
        <w:t xml:space="preserve">peuvent </w:t>
      </w:r>
      <w:r w:rsidR="005868B0">
        <w:rPr>
          <w:rFonts w:cstheme="minorHAnsi"/>
          <w:sz w:val="20"/>
          <w:szCs w:val="20"/>
        </w:rPr>
        <w:t>se déroule</w:t>
      </w:r>
      <w:r w:rsidR="00D43289">
        <w:rPr>
          <w:rFonts w:cstheme="minorHAnsi"/>
          <w:sz w:val="20"/>
          <w:szCs w:val="20"/>
        </w:rPr>
        <w:t>r</w:t>
      </w:r>
      <w:r w:rsidR="005868B0">
        <w:rPr>
          <w:rFonts w:cstheme="minorHAnsi"/>
          <w:sz w:val="20"/>
          <w:szCs w:val="20"/>
        </w:rPr>
        <w:t xml:space="preserve"> </w:t>
      </w:r>
      <w:r w:rsidR="00D43289">
        <w:rPr>
          <w:rFonts w:cstheme="minorHAnsi"/>
          <w:sz w:val="20"/>
          <w:szCs w:val="20"/>
        </w:rPr>
        <w:t xml:space="preserve">par exemple </w:t>
      </w:r>
      <w:r w:rsidR="005868B0">
        <w:rPr>
          <w:rFonts w:cstheme="minorHAnsi"/>
          <w:sz w:val="20"/>
          <w:szCs w:val="20"/>
        </w:rPr>
        <w:t>au laboratoire de Physique Chimie Quantique délivrent une double compétence (chimie/informatique)</w:t>
      </w:r>
      <w:r>
        <w:rPr>
          <w:rFonts w:cstheme="minorHAnsi"/>
          <w:sz w:val="20"/>
          <w:szCs w:val="20"/>
        </w:rPr>
        <w:t xml:space="preserve"> qui conduit</w:t>
      </w:r>
      <w:r w:rsidR="005868B0">
        <w:rPr>
          <w:rFonts w:cstheme="minorHAnsi"/>
          <w:sz w:val="20"/>
          <w:szCs w:val="20"/>
        </w:rPr>
        <w:t xml:space="preserve"> </w:t>
      </w:r>
      <w:r>
        <w:rPr>
          <w:rFonts w:cstheme="minorHAnsi"/>
          <w:sz w:val="20"/>
          <w:szCs w:val="20"/>
        </w:rPr>
        <w:t>à</w:t>
      </w:r>
      <w:r w:rsidR="005868B0">
        <w:rPr>
          <w:rFonts w:cstheme="minorHAnsi"/>
          <w:sz w:val="20"/>
          <w:szCs w:val="20"/>
        </w:rPr>
        <w:t xml:space="preserve"> des embauches au sien de sociétés informatiques</w:t>
      </w:r>
      <w:r>
        <w:rPr>
          <w:rFonts w:cstheme="minorHAnsi"/>
          <w:sz w:val="20"/>
          <w:szCs w:val="20"/>
        </w:rPr>
        <w:t>.</w:t>
      </w:r>
    </w:p>
    <w:p w14:paraId="2A8E641B" w14:textId="77777777" w:rsidR="00601D59" w:rsidRDefault="00601D59" w:rsidP="001D6E19">
      <w:pPr>
        <w:jc w:val="both"/>
        <w:rPr>
          <w:rFonts w:cstheme="minorHAnsi"/>
          <w:sz w:val="20"/>
          <w:szCs w:val="20"/>
        </w:rPr>
      </w:pPr>
      <w:r>
        <w:rPr>
          <w:rFonts w:cstheme="minorHAnsi"/>
          <w:sz w:val="20"/>
          <w:szCs w:val="20"/>
        </w:rPr>
        <w:t>Trois</w:t>
      </w:r>
      <w:r w:rsidR="00C30FDA">
        <w:rPr>
          <w:rFonts w:cstheme="minorHAnsi"/>
          <w:sz w:val="20"/>
          <w:szCs w:val="20"/>
        </w:rPr>
        <w:t xml:space="preserve"> anciens étudiants CMI menant des activités de R&amp;D et 2 doctorants ont été invités pour la discussion </w:t>
      </w:r>
      <w:r>
        <w:rPr>
          <w:rFonts w:cstheme="minorHAnsi"/>
          <w:sz w:val="20"/>
          <w:szCs w:val="20"/>
        </w:rPr>
        <w:t>concernant</w:t>
      </w:r>
      <w:r w:rsidR="00C30FDA">
        <w:rPr>
          <w:rFonts w:cstheme="minorHAnsi"/>
          <w:sz w:val="20"/>
          <w:szCs w:val="20"/>
        </w:rPr>
        <w:t xml:space="preserve"> les partenaires industriels. Ils rappellent que </w:t>
      </w:r>
      <w:r>
        <w:rPr>
          <w:rFonts w:cstheme="minorHAnsi"/>
          <w:sz w:val="20"/>
          <w:szCs w:val="20"/>
        </w:rPr>
        <w:t>les</w:t>
      </w:r>
      <w:r w:rsidR="00C30FDA">
        <w:rPr>
          <w:rFonts w:cstheme="minorHAnsi"/>
          <w:sz w:val="20"/>
          <w:szCs w:val="20"/>
        </w:rPr>
        <w:t xml:space="preserve"> deux filières </w:t>
      </w:r>
      <w:r>
        <w:rPr>
          <w:rFonts w:cstheme="minorHAnsi"/>
          <w:sz w:val="20"/>
          <w:szCs w:val="20"/>
        </w:rPr>
        <w:t xml:space="preserve">CMI </w:t>
      </w:r>
      <w:r w:rsidR="00C30FDA">
        <w:rPr>
          <w:rFonts w:cstheme="minorHAnsi"/>
          <w:sz w:val="20"/>
          <w:szCs w:val="20"/>
        </w:rPr>
        <w:t xml:space="preserve">débouchent très souvent sur des thèses (autour de 80%) et parfois dans le cadre de convention CIFRE </w:t>
      </w:r>
      <w:r>
        <w:rPr>
          <w:rFonts w:cstheme="minorHAnsi"/>
          <w:sz w:val="20"/>
          <w:szCs w:val="20"/>
        </w:rPr>
        <w:t>financées par</w:t>
      </w:r>
      <w:r w:rsidR="00C30FDA">
        <w:rPr>
          <w:rFonts w:cstheme="minorHAnsi"/>
          <w:sz w:val="20"/>
          <w:szCs w:val="20"/>
        </w:rPr>
        <w:t xml:space="preserve"> des industriels de l’aéronautique (SAFRAN, EADS par exemple). </w:t>
      </w:r>
    </w:p>
    <w:p w14:paraId="0B7A1687" w14:textId="561613A0" w:rsidR="00260A6F" w:rsidRPr="001D6E19" w:rsidRDefault="001D6E19" w:rsidP="001D6E19">
      <w:pPr>
        <w:jc w:val="both"/>
        <w:rPr>
          <w:rFonts w:cstheme="minorHAnsi"/>
          <w:sz w:val="20"/>
          <w:szCs w:val="20"/>
        </w:rPr>
      </w:pPr>
      <w:r>
        <w:rPr>
          <w:rFonts w:cstheme="minorHAnsi"/>
          <w:sz w:val="20"/>
          <w:szCs w:val="20"/>
        </w:rPr>
        <w:lastRenderedPageBreak/>
        <w:t>L</w:t>
      </w:r>
      <w:r w:rsidR="00654707">
        <w:rPr>
          <w:rFonts w:cstheme="minorHAnsi"/>
          <w:sz w:val="20"/>
          <w:szCs w:val="20"/>
        </w:rPr>
        <w:t xml:space="preserve">’après-midi a commencé </w:t>
      </w:r>
      <w:r>
        <w:rPr>
          <w:rFonts w:cstheme="minorHAnsi"/>
          <w:sz w:val="20"/>
          <w:szCs w:val="20"/>
        </w:rPr>
        <w:t>par une r</w:t>
      </w:r>
      <w:r w:rsidRPr="001D6E19">
        <w:rPr>
          <w:rFonts w:cstheme="minorHAnsi"/>
          <w:sz w:val="20"/>
          <w:szCs w:val="20"/>
        </w:rPr>
        <w:t xml:space="preserve">encontre </w:t>
      </w:r>
      <w:r w:rsidR="00C30FDA">
        <w:rPr>
          <w:rFonts w:cstheme="minorHAnsi"/>
          <w:sz w:val="20"/>
          <w:szCs w:val="20"/>
        </w:rPr>
        <w:t xml:space="preserve">de 30 minutes </w:t>
      </w:r>
      <w:r w:rsidRPr="001D6E19">
        <w:rPr>
          <w:rFonts w:cstheme="minorHAnsi"/>
          <w:sz w:val="20"/>
          <w:szCs w:val="20"/>
        </w:rPr>
        <w:t>avec les instances</w:t>
      </w:r>
      <w:r>
        <w:rPr>
          <w:rFonts w:cstheme="minorHAnsi"/>
          <w:sz w:val="20"/>
          <w:szCs w:val="20"/>
        </w:rPr>
        <w:t xml:space="preserve"> représentées par Madame </w:t>
      </w:r>
      <w:r w:rsidR="00654707">
        <w:rPr>
          <w:rFonts w:cstheme="minorHAnsi"/>
          <w:sz w:val="20"/>
          <w:szCs w:val="20"/>
        </w:rPr>
        <w:t>F</w:t>
      </w:r>
      <w:r w:rsidR="00C13C95">
        <w:rPr>
          <w:rFonts w:cstheme="minorHAnsi"/>
          <w:sz w:val="20"/>
          <w:szCs w:val="20"/>
        </w:rPr>
        <w:t>abienne</w:t>
      </w:r>
      <w:r w:rsidR="00654707">
        <w:rPr>
          <w:rFonts w:cstheme="minorHAnsi"/>
          <w:sz w:val="20"/>
          <w:szCs w:val="20"/>
        </w:rPr>
        <w:t xml:space="preserve"> </w:t>
      </w:r>
      <w:proofErr w:type="spellStart"/>
      <w:r w:rsidR="00654707">
        <w:rPr>
          <w:rFonts w:cstheme="minorHAnsi"/>
          <w:sz w:val="20"/>
          <w:szCs w:val="20"/>
        </w:rPr>
        <w:t>Ha</w:t>
      </w:r>
      <w:r>
        <w:rPr>
          <w:rFonts w:cstheme="minorHAnsi"/>
          <w:sz w:val="20"/>
          <w:szCs w:val="20"/>
        </w:rPr>
        <w:t>lary</w:t>
      </w:r>
      <w:proofErr w:type="spellEnd"/>
      <w:r w:rsidR="00C13C95">
        <w:rPr>
          <w:rFonts w:cstheme="minorHAnsi"/>
          <w:sz w:val="20"/>
          <w:szCs w:val="20"/>
        </w:rPr>
        <w:t xml:space="preserve">, </w:t>
      </w:r>
      <w:r w:rsidRPr="001D6E19">
        <w:rPr>
          <w:rFonts w:cstheme="minorHAnsi"/>
          <w:sz w:val="20"/>
          <w:szCs w:val="20"/>
        </w:rPr>
        <w:t>V</w:t>
      </w:r>
      <w:r w:rsidR="00C13C95">
        <w:rPr>
          <w:rFonts w:cstheme="minorHAnsi"/>
          <w:sz w:val="20"/>
          <w:szCs w:val="20"/>
        </w:rPr>
        <w:t>ice-</w:t>
      </w:r>
      <w:r w:rsidRPr="001D6E19">
        <w:rPr>
          <w:rFonts w:cstheme="minorHAnsi"/>
          <w:sz w:val="20"/>
          <w:szCs w:val="20"/>
        </w:rPr>
        <w:t>P</w:t>
      </w:r>
      <w:r w:rsidR="00C13C95">
        <w:rPr>
          <w:rFonts w:cstheme="minorHAnsi"/>
          <w:sz w:val="20"/>
          <w:szCs w:val="20"/>
        </w:rPr>
        <w:t>résidente</w:t>
      </w:r>
      <w:r w:rsidRPr="001D6E19">
        <w:rPr>
          <w:rFonts w:cstheme="minorHAnsi"/>
          <w:sz w:val="20"/>
          <w:szCs w:val="20"/>
        </w:rPr>
        <w:t xml:space="preserve"> CFVU </w:t>
      </w:r>
      <w:r w:rsidR="00601D59">
        <w:rPr>
          <w:rFonts w:cstheme="minorHAnsi"/>
          <w:sz w:val="20"/>
          <w:szCs w:val="20"/>
        </w:rPr>
        <w:t xml:space="preserve">de l’université </w:t>
      </w:r>
      <w:r w:rsidR="00601D59" w:rsidRPr="00601D59">
        <w:rPr>
          <w:rFonts w:cstheme="minorHAnsi"/>
          <w:sz w:val="20"/>
          <w:szCs w:val="20"/>
        </w:rPr>
        <w:t xml:space="preserve">de Toulouse III </w:t>
      </w:r>
      <w:r w:rsidRPr="001D6E19">
        <w:rPr>
          <w:rFonts w:cstheme="minorHAnsi"/>
          <w:sz w:val="20"/>
          <w:szCs w:val="20"/>
        </w:rPr>
        <w:t xml:space="preserve">et </w:t>
      </w:r>
      <w:r w:rsidR="00C13C95">
        <w:rPr>
          <w:rFonts w:cstheme="minorHAnsi"/>
          <w:sz w:val="20"/>
          <w:szCs w:val="20"/>
        </w:rPr>
        <w:t>par Monsieur Éric Clottes, d</w:t>
      </w:r>
      <w:r w:rsidRPr="001D6E19">
        <w:rPr>
          <w:rFonts w:cstheme="minorHAnsi"/>
          <w:sz w:val="20"/>
          <w:szCs w:val="20"/>
        </w:rPr>
        <w:t xml:space="preserve">oyen </w:t>
      </w:r>
      <w:r w:rsidR="00654707">
        <w:rPr>
          <w:rFonts w:cstheme="minorHAnsi"/>
          <w:sz w:val="20"/>
          <w:szCs w:val="20"/>
        </w:rPr>
        <w:t xml:space="preserve">de la </w:t>
      </w:r>
      <w:r w:rsidRPr="001D6E19">
        <w:rPr>
          <w:rFonts w:cstheme="minorHAnsi"/>
          <w:sz w:val="20"/>
          <w:szCs w:val="20"/>
        </w:rPr>
        <w:t>F</w:t>
      </w:r>
      <w:r w:rsidR="00654707">
        <w:rPr>
          <w:rFonts w:cstheme="minorHAnsi"/>
          <w:sz w:val="20"/>
          <w:szCs w:val="20"/>
        </w:rPr>
        <w:t xml:space="preserve">aculté des </w:t>
      </w:r>
      <w:r w:rsidRPr="001D6E19">
        <w:rPr>
          <w:rFonts w:cstheme="minorHAnsi"/>
          <w:sz w:val="20"/>
          <w:szCs w:val="20"/>
        </w:rPr>
        <w:t>S</w:t>
      </w:r>
      <w:r w:rsidR="00654707">
        <w:rPr>
          <w:rFonts w:cstheme="minorHAnsi"/>
          <w:sz w:val="20"/>
          <w:szCs w:val="20"/>
        </w:rPr>
        <w:t xml:space="preserve">ciences </w:t>
      </w:r>
      <w:r w:rsidR="00654707" w:rsidRPr="001D6E19">
        <w:rPr>
          <w:rFonts w:cstheme="minorHAnsi"/>
          <w:sz w:val="20"/>
          <w:szCs w:val="20"/>
        </w:rPr>
        <w:t>I</w:t>
      </w:r>
      <w:r w:rsidR="00654707">
        <w:rPr>
          <w:rFonts w:cstheme="minorHAnsi"/>
          <w:sz w:val="20"/>
          <w:szCs w:val="20"/>
        </w:rPr>
        <w:t>ngénierie.</w:t>
      </w:r>
      <w:r w:rsidR="00C30FDA">
        <w:rPr>
          <w:rFonts w:cstheme="minorHAnsi"/>
          <w:sz w:val="20"/>
          <w:szCs w:val="20"/>
        </w:rPr>
        <w:t xml:space="preserve"> </w:t>
      </w:r>
      <w:r w:rsidR="005868B0">
        <w:rPr>
          <w:rFonts w:cstheme="minorHAnsi"/>
          <w:sz w:val="20"/>
          <w:szCs w:val="20"/>
        </w:rPr>
        <w:t>L</w:t>
      </w:r>
      <w:r w:rsidR="00B37EB3">
        <w:rPr>
          <w:rFonts w:cstheme="minorHAnsi"/>
          <w:sz w:val="20"/>
          <w:szCs w:val="20"/>
        </w:rPr>
        <w:t>es tutelles</w:t>
      </w:r>
      <w:r w:rsidR="005868B0">
        <w:rPr>
          <w:rFonts w:cstheme="minorHAnsi"/>
          <w:sz w:val="20"/>
          <w:szCs w:val="20"/>
        </w:rPr>
        <w:t xml:space="preserve"> </w:t>
      </w:r>
      <w:r w:rsidR="00601D59">
        <w:rPr>
          <w:rFonts w:cstheme="minorHAnsi"/>
          <w:sz w:val="20"/>
          <w:szCs w:val="20"/>
        </w:rPr>
        <w:t xml:space="preserve">ont </w:t>
      </w:r>
      <w:proofErr w:type="spellStart"/>
      <w:r w:rsidR="00B37EB3">
        <w:rPr>
          <w:rFonts w:cstheme="minorHAnsi"/>
          <w:sz w:val="20"/>
          <w:szCs w:val="20"/>
        </w:rPr>
        <w:t>rappell</w:t>
      </w:r>
      <w:r w:rsidR="00601D59">
        <w:rPr>
          <w:rFonts w:cstheme="minorHAnsi"/>
          <w:sz w:val="20"/>
          <w:szCs w:val="20"/>
        </w:rPr>
        <w:t>é</w:t>
      </w:r>
      <w:proofErr w:type="spellEnd"/>
      <w:r w:rsidR="005868B0">
        <w:rPr>
          <w:rFonts w:cstheme="minorHAnsi"/>
          <w:sz w:val="20"/>
          <w:szCs w:val="20"/>
        </w:rPr>
        <w:t xml:space="preserve"> </w:t>
      </w:r>
      <w:r w:rsidR="00B37EB3">
        <w:rPr>
          <w:rFonts w:cstheme="minorHAnsi"/>
          <w:sz w:val="20"/>
          <w:szCs w:val="20"/>
        </w:rPr>
        <w:t>le</w:t>
      </w:r>
      <w:r w:rsidR="00601D59">
        <w:rPr>
          <w:rFonts w:cstheme="minorHAnsi"/>
          <w:sz w:val="20"/>
          <w:szCs w:val="20"/>
        </w:rPr>
        <w:t>ur</w:t>
      </w:r>
      <w:r w:rsidR="00B37EB3">
        <w:rPr>
          <w:rFonts w:cstheme="minorHAnsi"/>
          <w:sz w:val="20"/>
          <w:szCs w:val="20"/>
        </w:rPr>
        <w:t xml:space="preserve"> fort</w:t>
      </w:r>
      <w:r w:rsidR="005868B0">
        <w:rPr>
          <w:rFonts w:cstheme="minorHAnsi"/>
          <w:sz w:val="20"/>
          <w:szCs w:val="20"/>
        </w:rPr>
        <w:t xml:space="preserve"> soutien aux filières CMI</w:t>
      </w:r>
      <w:r w:rsidR="00601D59">
        <w:rPr>
          <w:rFonts w:cstheme="minorHAnsi"/>
          <w:sz w:val="20"/>
          <w:szCs w:val="20"/>
        </w:rPr>
        <w:t>.</w:t>
      </w:r>
      <w:r w:rsidR="005868B0">
        <w:rPr>
          <w:rFonts w:cstheme="minorHAnsi"/>
          <w:sz w:val="20"/>
          <w:szCs w:val="20"/>
        </w:rPr>
        <w:t xml:space="preserve"> </w:t>
      </w:r>
      <w:r w:rsidR="00601D59">
        <w:rPr>
          <w:rFonts w:cstheme="minorHAnsi"/>
          <w:sz w:val="20"/>
          <w:szCs w:val="20"/>
        </w:rPr>
        <w:t xml:space="preserve">Elles ont </w:t>
      </w:r>
      <w:r w:rsidR="00B37EB3">
        <w:rPr>
          <w:rFonts w:cstheme="minorHAnsi"/>
          <w:sz w:val="20"/>
          <w:szCs w:val="20"/>
        </w:rPr>
        <w:t>soulign</w:t>
      </w:r>
      <w:r w:rsidR="00601D59">
        <w:rPr>
          <w:rFonts w:cstheme="minorHAnsi"/>
          <w:sz w:val="20"/>
          <w:szCs w:val="20"/>
        </w:rPr>
        <w:t>é</w:t>
      </w:r>
      <w:r w:rsidR="00B37EB3">
        <w:rPr>
          <w:rFonts w:cstheme="minorHAnsi"/>
          <w:sz w:val="20"/>
          <w:szCs w:val="20"/>
        </w:rPr>
        <w:t xml:space="preserve"> que les </w:t>
      </w:r>
      <w:r w:rsidR="00601D59">
        <w:rPr>
          <w:rFonts w:cstheme="minorHAnsi"/>
          <w:sz w:val="20"/>
          <w:szCs w:val="20"/>
        </w:rPr>
        <w:t xml:space="preserve">formations </w:t>
      </w:r>
      <w:r w:rsidR="00B37EB3">
        <w:rPr>
          <w:rFonts w:cstheme="minorHAnsi"/>
          <w:sz w:val="20"/>
          <w:szCs w:val="20"/>
        </w:rPr>
        <w:t>C</w:t>
      </w:r>
      <w:r w:rsidR="00601D59">
        <w:rPr>
          <w:rFonts w:cstheme="minorHAnsi"/>
          <w:sz w:val="20"/>
          <w:szCs w:val="20"/>
        </w:rPr>
        <w:t>MI</w:t>
      </w:r>
      <w:r w:rsidR="00B37EB3">
        <w:rPr>
          <w:rFonts w:cstheme="minorHAnsi"/>
          <w:sz w:val="20"/>
          <w:szCs w:val="20"/>
        </w:rPr>
        <w:t xml:space="preserve"> </w:t>
      </w:r>
      <w:r w:rsidR="00601D59">
        <w:rPr>
          <w:rFonts w:cstheme="minorHAnsi"/>
          <w:sz w:val="20"/>
          <w:szCs w:val="20"/>
        </w:rPr>
        <w:t>étaient</w:t>
      </w:r>
      <w:r w:rsidR="00B37EB3">
        <w:rPr>
          <w:rFonts w:cstheme="minorHAnsi"/>
          <w:sz w:val="20"/>
          <w:szCs w:val="20"/>
        </w:rPr>
        <w:t xml:space="preserve"> précieuse</w:t>
      </w:r>
      <w:r w:rsidR="00601D59">
        <w:rPr>
          <w:rFonts w:cstheme="minorHAnsi"/>
          <w:sz w:val="20"/>
          <w:szCs w:val="20"/>
        </w:rPr>
        <w:t>s car elles</w:t>
      </w:r>
      <w:r w:rsidR="00B37EB3">
        <w:rPr>
          <w:rFonts w:cstheme="minorHAnsi"/>
          <w:sz w:val="20"/>
          <w:szCs w:val="20"/>
        </w:rPr>
        <w:t xml:space="preserve"> particip</w:t>
      </w:r>
      <w:r w:rsidR="00601D59">
        <w:rPr>
          <w:rFonts w:cstheme="minorHAnsi"/>
          <w:sz w:val="20"/>
          <w:szCs w:val="20"/>
        </w:rPr>
        <w:t>ai</w:t>
      </w:r>
      <w:r w:rsidR="00B37EB3">
        <w:rPr>
          <w:rFonts w:cstheme="minorHAnsi"/>
          <w:sz w:val="20"/>
          <w:szCs w:val="20"/>
        </w:rPr>
        <w:t>e</w:t>
      </w:r>
      <w:r w:rsidR="00601D59">
        <w:rPr>
          <w:rFonts w:cstheme="minorHAnsi"/>
          <w:sz w:val="20"/>
          <w:szCs w:val="20"/>
        </w:rPr>
        <w:t>nt</w:t>
      </w:r>
      <w:r w:rsidR="00B37EB3">
        <w:rPr>
          <w:rFonts w:cstheme="minorHAnsi"/>
          <w:sz w:val="20"/>
          <w:szCs w:val="20"/>
        </w:rPr>
        <w:t xml:space="preserve"> à la visibilité de l’établissement. Sur la question de la soutenabilité, </w:t>
      </w:r>
      <w:r w:rsidR="00601D59">
        <w:rPr>
          <w:rFonts w:cstheme="minorHAnsi"/>
          <w:sz w:val="20"/>
          <w:szCs w:val="20"/>
        </w:rPr>
        <w:t>un</w:t>
      </w:r>
      <w:r w:rsidR="00B37EB3">
        <w:rPr>
          <w:rFonts w:cstheme="minorHAnsi"/>
          <w:sz w:val="20"/>
          <w:szCs w:val="20"/>
        </w:rPr>
        <w:t xml:space="preserve"> DU CMI est mis en place</w:t>
      </w:r>
      <w:r w:rsidR="00601D59">
        <w:rPr>
          <w:rFonts w:cstheme="minorHAnsi"/>
          <w:sz w:val="20"/>
          <w:szCs w:val="20"/>
        </w:rPr>
        <w:t xml:space="preserve"> pour les CMI de l’université, sa modélisation administrative est en cours de réalisation</w:t>
      </w:r>
      <w:r w:rsidR="00B37EB3">
        <w:rPr>
          <w:rFonts w:cstheme="minorHAnsi"/>
          <w:sz w:val="20"/>
          <w:szCs w:val="20"/>
        </w:rPr>
        <w:t>.</w:t>
      </w:r>
      <w:r w:rsidR="00B83F68">
        <w:rPr>
          <w:rFonts w:cstheme="minorHAnsi"/>
          <w:sz w:val="20"/>
          <w:szCs w:val="20"/>
        </w:rPr>
        <w:t xml:space="preserve"> Sur la question du taux de remplissage partiel</w:t>
      </w:r>
      <w:r w:rsidR="00601D59">
        <w:rPr>
          <w:rFonts w:cstheme="minorHAnsi"/>
          <w:sz w:val="20"/>
          <w:szCs w:val="20"/>
        </w:rPr>
        <w:t xml:space="preserve"> à l’entrée des CMI,</w:t>
      </w:r>
      <w:r w:rsidR="00B83F68">
        <w:rPr>
          <w:rFonts w:cstheme="minorHAnsi"/>
          <w:sz w:val="20"/>
          <w:szCs w:val="20"/>
        </w:rPr>
        <w:t xml:space="preserve"> la consolidation d’un groupe de 36 étudiants</w:t>
      </w:r>
      <w:r w:rsidR="00601D59">
        <w:rPr>
          <w:rFonts w:cstheme="minorHAnsi"/>
          <w:sz w:val="20"/>
          <w:szCs w:val="20"/>
        </w:rPr>
        <w:t>,</w:t>
      </w:r>
      <w:r w:rsidR="00601D59" w:rsidRPr="00601D59">
        <w:rPr>
          <w:rFonts w:cstheme="minorHAnsi"/>
          <w:sz w:val="20"/>
          <w:szCs w:val="20"/>
        </w:rPr>
        <w:t xml:space="preserve"> pour alimenter au choix les 2 spécialisations CMI (Chimie ou Matériaux)</w:t>
      </w:r>
      <w:r w:rsidR="00601D59">
        <w:rPr>
          <w:rFonts w:cstheme="minorHAnsi"/>
          <w:sz w:val="20"/>
          <w:szCs w:val="20"/>
        </w:rPr>
        <w:t xml:space="preserve">, </w:t>
      </w:r>
      <w:r w:rsidR="00B83F68">
        <w:rPr>
          <w:rFonts w:cstheme="minorHAnsi"/>
          <w:sz w:val="20"/>
          <w:szCs w:val="20"/>
        </w:rPr>
        <w:t>est souhaitée</w:t>
      </w:r>
      <w:r w:rsidR="00601D59">
        <w:rPr>
          <w:rFonts w:cstheme="minorHAnsi"/>
          <w:sz w:val="20"/>
          <w:szCs w:val="20"/>
        </w:rPr>
        <w:t xml:space="preserve"> par les tutelles. Le contexte de forte concurrence avec d’autres formations sélectives (écoles/licences) est rappelé</w:t>
      </w:r>
      <w:r w:rsidR="00B83F68">
        <w:rPr>
          <w:rFonts w:cstheme="minorHAnsi"/>
          <w:sz w:val="20"/>
          <w:szCs w:val="20"/>
        </w:rPr>
        <w:t>.</w:t>
      </w:r>
      <w:r w:rsidR="00601D59">
        <w:rPr>
          <w:rFonts w:cstheme="minorHAnsi"/>
          <w:sz w:val="20"/>
          <w:szCs w:val="20"/>
        </w:rPr>
        <w:t xml:space="preserve"> Sur le sujet des rotations des responsabilités de filières, l</w:t>
      </w:r>
      <w:r w:rsidR="00B37EB3">
        <w:rPr>
          <w:rFonts w:cstheme="minorHAnsi"/>
          <w:sz w:val="20"/>
          <w:szCs w:val="20"/>
        </w:rPr>
        <w:t xml:space="preserve">es tutelles ont </w:t>
      </w:r>
      <w:r w:rsidR="00A81F79">
        <w:rPr>
          <w:rFonts w:cstheme="minorHAnsi"/>
          <w:sz w:val="20"/>
          <w:szCs w:val="20"/>
        </w:rPr>
        <w:t>connaissance</w:t>
      </w:r>
      <w:r w:rsidR="00B37EB3">
        <w:rPr>
          <w:rFonts w:cstheme="minorHAnsi"/>
          <w:sz w:val="20"/>
          <w:szCs w:val="20"/>
        </w:rPr>
        <w:t xml:space="preserve"> de</w:t>
      </w:r>
      <w:r w:rsidR="00DA32CF">
        <w:rPr>
          <w:rFonts w:cstheme="minorHAnsi"/>
          <w:sz w:val="20"/>
          <w:szCs w:val="20"/>
        </w:rPr>
        <w:t xml:space="preserve">s difficultés </w:t>
      </w:r>
      <w:r w:rsidR="00601D59">
        <w:rPr>
          <w:rFonts w:cstheme="minorHAnsi"/>
          <w:sz w:val="20"/>
          <w:szCs w:val="20"/>
        </w:rPr>
        <w:t xml:space="preserve">rencontrées par les responsables des CMI </w:t>
      </w:r>
      <w:r w:rsidR="00DA32CF">
        <w:rPr>
          <w:rFonts w:cstheme="minorHAnsi"/>
          <w:sz w:val="20"/>
          <w:szCs w:val="20"/>
        </w:rPr>
        <w:t>pour</w:t>
      </w:r>
      <w:r w:rsidR="00B37EB3">
        <w:rPr>
          <w:rFonts w:cstheme="minorHAnsi"/>
          <w:sz w:val="20"/>
          <w:szCs w:val="20"/>
        </w:rPr>
        <w:t xml:space="preserve"> </w:t>
      </w:r>
      <w:r w:rsidR="00601D59">
        <w:rPr>
          <w:rFonts w:cstheme="minorHAnsi"/>
          <w:sz w:val="20"/>
          <w:szCs w:val="20"/>
        </w:rPr>
        <w:t>renouveler leurs fonctions, ce besoin</w:t>
      </w:r>
      <w:r w:rsidR="00B37EB3">
        <w:rPr>
          <w:rFonts w:cstheme="minorHAnsi"/>
          <w:sz w:val="20"/>
          <w:szCs w:val="20"/>
        </w:rPr>
        <w:t xml:space="preserve"> </w:t>
      </w:r>
      <w:r w:rsidR="00601D59">
        <w:rPr>
          <w:rFonts w:cstheme="minorHAnsi"/>
          <w:sz w:val="20"/>
          <w:szCs w:val="20"/>
        </w:rPr>
        <w:t xml:space="preserve">est accentué par </w:t>
      </w:r>
      <w:r w:rsidR="00B37EB3">
        <w:rPr>
          <w:rFonts w:cstheme="minorHAnsi"/>
          <w:sz w:val="20"/>
          <w:szCs w:val="20"/>
        </w:rPr>
        <w:t>des</w:t>
      </w:r>
      <w:r w:rsidR="00601D59">
        <w:rPr>
          <w:rFonts w:cstheme="minorHAnsi"/>
          <w:sz w:val="20"/>
          <w:szCs w:val="20"/>
        </w:rPr>
        <w:t xml:space="preserve"> prochains</w:t>
      </w:r>
      <w:r w:rsidR="00B37EB3">
        <w:rPr>
          <w:rFonts w:cstheme="minorHAnsi"/>
          <w:sz w:val="20"/>
          <w:szCs w:val="20"/>
        </w:rPr>
        <w:t xml:space="preserve"> départs </w:t>
      </w:r>
      <w:r w:rsidR="00DA32CF">
        <w:rPr>
          <w:rFonts w:cstheme="minorHAnsi"/>
          <w:sz w:val="20"/>
          <w:szCs w:val="20"/>
        </w:rPr>
        <w:t>en</w:t>
      </w:r>
      <w:r w:rsidR="00B37EB3">
        <w:rPr>
          <w:rFonts w:cstheme="minorHAnsi"/>
          <w:sz w:val="20"/>
          <w:szCs w:val="20"/>
        </w:rPr>
        <w:t xml:space="preserve"> retraite. </w:t>
      </w:r>
    </w:p>
    <w:p w14:paraId="737EA80B" w14:textId="5D351ACE" w:rsidR="00D43289" w:rsidRPr="00062CE6" w:rsidRDefault="00654707" w:rsidP="00062CE6">
      <w:pPr>
        <w:jc w:val="both"/>
        <w:rPr>
          <w:rFonts w:cstheme="minorHAnsi"/>
          <w:sz w:val="20"/>
          <w:szCs w:val="20"/>
        </w:rPr>
      </w:pPr>
      <w:r>
        <w:rPr>
          <w:rFonts w:cstheme="minorHAnsi"/>
          <w:sz w:val="20"/>
          <w:szCs w:val="20"/>
        </w:rPr>
        <w:t xml:space="preserve">La visite s’est clôturée par un bilan </w:t>
      </w:r>
      <w:r w:rsidR="00260A6F">
        <w:rPr>
          <w:rFonts w:cstheme="minorHAnsi"/>
          <w:sz w:val="20"/>
          <w:szCs w:val="20"/>
        </w:rPr>
        <w:t xml:space="preserve">de la journée </w:t>
      </w:r>
      <w:r w:rsidR="00601D59">
        <w:rPr>
          <w:rFonts w:cstheme="minorHAnsi"/>
          <w:sz w:val="20"/>
          <w:szCs w:val="20"/>
        </w:rPr>
        <w:t xml:space="preserve">avec les responsables CMI, porteurs </w:t>
      </w:r>
      <w:r>
        <w:rPr>
          <w:rFonts w:cstheme="minorHAnsi"/>
          <w:sz w:val="20"/>
          <w:szCs w:val="20"/>
        </w:rPr>
        <w:t xml:space="preserve">et </w:t>
      </w:r>
      <w:r w:rsidR="00601D59">
        <w:rPr>
          <w:rFonts w:cstheme="minorHAnsi"/>
          <w:sz w:val="20"/>
          <w:szCs w:val="20"/>
        </w:rPr>
        <w:t xml:space="preserve">responsable </w:t>
      </w:r>
      <w:r>
        <w:rPr>
          <w:rFonts w:cstheme="minorHAnsi"/>
          <w:sz w:val="20"/>
          <w:szCs w:val="20"/>
        </w:rPr>
        <w:t>inter-CMI</w:t>
      </w:r>
      <w:r w:rsidR="00601D59">
        <w:rPr>
          <w:rFonts w:cstheme="minorHAnsi"/>
          <w:sz w:val="20"/>
          <w:szCs w:val="20"/>
        </w:rPr>
        <w:t>, tous</w:t>
      </w:r>
      <w:r>
        <w:rPr>
          <w:rFonts w:cstheme="minorHAnsi"/>
          <w:sz w:val="20"/>
          <w:szCs w:val="20"/>
        </w:rPr>
        <w:t xml:space="preserve"> présent</w:t>
      </w:r>
      <w:r w:rsidR="00C13C95">
        <w:rPr>
          <w:rFonts w:cstheme="minorHAnsi"/>
          <w:sz w:val="20"/>
          <w:szCs w:val="20"/>
        </w:rPr>
        <w:t>s</w:t>
      </w:r>
      <w:r>
        <w:rPr>
          <w:rFonts w:cstheme="minorHAnsi"/>
          <w:sz w:val="20"/>
          <w:szCs w:val="20"/>
        </w:rPr>
        <w:t xml:space="preserve"> lors </w:t>
      </w:r>
      <w:r w:rsidR="00601D59">
        <w:rPr>
          <w:rFonts w:cstheme="minorHAnsi"/>
          <w:sz w:val="20"/>
          <w:szCs w:val="20"/>
        </w:rPr>
        <w:t xml:space="preserve">des </w:t>
      </w:r>
      <w:r>
        <w:rPr>
          <w:rFonts w:cstheme="minorHAnsi"/>
          <w:sz w:val="20"/>
          <w:szCs w:val="20"/>
        </w:rPr>
        <w:t>discussion</w:t>
      </w:r>
      <w:r w:rsidR="00601D59">
        <w:rPr>
          <w:rFonts w:cstheme="minorHAnsi"/>
          <w:sz w:val="20"/>
          <w:szCs w:val="20"/>
        </w:rPr>
        <w:t>s avec les instances</w:t>
      </w:r>
      <w:r>
        <w:rPr>
          <w:rFonts w:cstheme="minorHAnsi"/>
          <w:sz w:val="20"/>
          <w:szCs w:val="20"/>
        </w:rPr>
        <w:t>.</w:t>
      </w:r>
    </w:p>
    <w:p w14:paraId="5C049B95" w14:textId="1B42FA07" w:rsidR="00EA5D7B" w:rsidRPr="00E23983" w:rsidRDefault="00EA5D7B" w:rsidP="00B1194A">
      <w:pPr>
        <w:jc w:val="both"/>
        <w:rPr>
          <w:rFonts w:cstheme="minorHAnsi"/>
          <w:sz w:val="24"/>
          <w:szCs w:val="24"/>
        </w:rPr>
      </w:pPr>
      <w:r w:rsidRPr="00E23983">
        <w:rPr>
          <w:rFonts w:cstheme="minorHAnsi"/>
          <w:b/>
          <w:sz w:val="24"/>
          <w:szCs w:val="24"/>
        </w:rPr>
        <w:t>II</w:t>
      </w:r>
      <w:r w:rsidR="00165969">
        <w:rPr>
          <w:rFonts w:cstheme="minorHAnsi"/>
          <w:b/>
          <w:sz w:val="24"/>
          <w:szCs w:val="24"/>
        </w:rPr>
        <w:t>I</w:t>
      </w:r>
      <w:r w:rsidRPr="00E23983">
        <w:rPr>
          <w:rFonts w:cstheme="minorHAnsi"/>
          <w:b/>
          <w:sz w:val="24"/>
          <w:szCs w:val="24"/>
        </w:rPr>
        <w:t>/ Avis des experts (spécialiste et coordonnateur) suite à la visite sur site</w:t>
      </w:r>
      <w:r w:rsidRPr="00E23983">
        <w:rPr>
          <w:rFonts w:cstheme="minorHAnsi"/>
          <w:sz w:val="24"/>
          <w:szCs w:val="24"/>
        </w:rPr>
        <w:t xml:space="preserve"> : </w:t>
      </w:r>
      <w:r w:rsidRPr="00E23983">
        <w:rPr>
          <w:rFonts w:cstheme="minorHAnsi"/>
          <w:i/>
          <w:sz w:val="20"/>
          <w:szCs w:val="20"/>
        </w:rPr>
        <w:t>repor</w:t>
      </w:r>
      <w:r w:rsidR="00A975EB">
        <w:rPr>
          <w:rFonts w:cstheme="minorHAnsi"/>
          <w:i/>
          <w:sz w:val="20"/>
          <w:szCs w:val="20"/>
        </w:rPr>
        <w:t>tez</w:t>
      </w:r>
      <w:r w:rsidRPr="00E23983">
        <w:rPr>
          <w:rFonts w:cstheme="minorHAnsi"/>
          <w:i/>
          <w:sz w:val="20"/>
          <w:szCs w:val="20"/>
        </w:rPr>
        <w:t xml:space="preserve"> ici (copier-coller) les avis par domaine rédigés dans le rapport d’évaluation des experts (fichier </w:t>
      </w:r>
      <w:proofErr w:type="spellStart"/>
      <w:r w:rsidRPr="00E23983">
        <w:rPr>
          <w:rFonts w:cstheme="minorHAnsi"/>
          <w:i/>
          <w:sz w:val="20"/>
          <w:szCs w:val="20"/>
        </w:rPr>
        <w:t>excel</w:t>
      </w:r>
      <w:proofErr w:type="spellEnd"/>
      <w:r w:rsidR="006F67E0">
        <w:rPr>
          <w:rFonts w:cstheme="minorHAnsi"/>
          <w:i/>
          <w:sz w:val="20"/>
          <w:szCs w:val="20"/>
        </w:rPr>
        <w:t xml:space="preserve"> colonne D</w:t>
      </w:r>
      <w:r w:rsidRPr="00E23983">
        <w:rPr>
          <w:rFonts w:cstheme="minorHAnsi"/>
          <w:i/>
          <w:sz w:val="20"/>
          <w:szCs w:val="20"/>
        </w:rPr>
        <w:t>)</w:t>
      </w:r>
    </w:p>
    <w:p w14:paraId="7C427688" w14:textId="40AAF55B" w:rsidR="00045F5A" w:rsidRPr="009A52AA" w:rsidRDefault="00EA5D7B" w:rsidP="00045F5A">
      <w:pPr>
        <w:pStyle w:val="Paragraphedeliste"/>
        <w:numPr>
          <w:ilvl w:val="0"/>
          <w:numId w:val="18"/>
        </w:numPr>
        <w:jc w:val="both"/>
        <w:rPr>
          <w:rFonts w:cstheme="minorHAnsi"/>
          <w:sz w:val="24"/>
          <w:szCs w:val="24"/>
        </w:rPr>
      </w:pPr>
      <w:r w:rsidRPr="009A52AA">
        <w:rPr>
          <w:rFonts w:cstheme="minorHAnsi"/>
          <w:sz w:val="24"/>
          <w:szCs w:val="24"/>
        </w:rPr>
        <w:t xml:space="preserve">Le programme : </w:t>
      </w:r>
    </w:p>
    <w:p w14:paraId="47A7B3DE" w14:textId="791C7BB8" w:rsidR="0053024C" w:rsidRPr="009A52AA" w:rsidRDefault="00045F5A" w:rsidP="00244BA6">
      <w:pPr>
        <w:jc w:val="both"/>
        <w:rPr>
          <w:rFonts w:cstheme="minorHAnsi"/>
          <w:sz w:val="20"/>
          <w:szCs w:val="20"/>
        </w:rPr>
      </w:pPr>
      <w:r w:rsidRPr="009A52AA">
        <w:rPr>
          <w:rFonts w:cstheme="minorHAnsi"/>
          <w:sz w:val="20"/>
          <w:szCs w:val="20"/>
        </w:rPr>
        <w:t>Depuis la création des CMI, les filières de licence supports ont été refondues</w:t>
      </w:r>
      <w:r w:rsidR="009A52AA" w:rsidRPr="009A52AA">
        <w:rPr>
          <w:rFonts w:cstheme="minorHAnsi"/>
          <w:sz w:val="20"/>
          <w:szCs w:val="20"/>
        </w:rPr>
        <w:t xml:space="preserve">. </w:t>
      </w:r>
      <w:r w:rsidRPr="009A52AA">
        <w:rPr>
          <w:rFonts w:cstheme="minorHAnsi"/>
          <w:sz w:val="20"/>
          <w:szCs w:val="20"/>
        </w:rPr>
        <w:t xml:space="preserve">La réforme </w:t>
      </w:r>
      <w:r w:rsidR="00F810A1" w:rsidRPr="009A52AA">
        <w:rPr>
          <w:rFonts w:cstheme="minorHAnsi"/>
          <w:sz w:val="20"/>
          <w:szCs w:val="20"/>
        </w:rPr>
        <w:t>a modifié le rythme, en éliminant la notion d'année au profit d'une structure d'apprentissage progressive. De plus, la progression des apprentissages a été redéfinie, avec l'absence de sessions de rattrapage et la nécessité de se réinscrire aux Unités d'Enseignement (UE) non validées. Le programme se présente comme un arbre de progression, où la validation des UE pré-requises est indispensable pour accéder à une UE ultérieure.</w:t>
      </w:r>
    </w:p>
    <w:p w14:paraId="5EB57124" w14:textId="79936E29" w:rsidR="0053024C" w:rsidRPr="009A52AA" w:rsidRDefault="0053024C" w:rsidP="00244BA6">
      <w:pPr>
        <w:jc w:val="both"/>
        <w:rPr>
          <w:rFonts w:cstheme="minorHAnsi"/>
          <w:sz w:val="20"/>
          <w:szCs w:val="20"/>
        </w:rPr>
      </w:pPr>
      <w:r w:rsidRPr="009A52AA">
        <w:rPr>
          <w:rFonts w:cstheme="minorHAnsi"/>
          <w:sz w:val="20"/>
          <w:szCs w:val="20"/>
        </w:rPr>
        <w:t xml:space="preserve">Les deux premières années de la licence </w:t>
      </w:r>
      <w:proofErr w:type="spellStart"/>
      <w:r w:rsidRPr="009A52AA">
        <w:rPr>
          <w:rFonts w:cstheme="minorHAnsi"/>
          <w:sz w:val="20"/>
          <w:szCs w:val="20"/>
        </w:rPr>
        <w:t>LFlex</w:t>
      </w:r>
      <w:proofErr w:type="spellEnd"/>
      <w:r w:rsidRPr="009A52AA">
        <w:rPr>
          <w:rFonts w:cstheme="minorHAnsi"/>
          <w:sz w:val="20"/>
          <w:szCs w:val="20"/>
        </w:rPr>
        <w:t xml:space="preserve"> constituent un tronc commun aux étudiants des deux filières CMI. </w:t>
      </w:r>
      <w:r w:rsidR="00F810A1" w:rsidRPr="009A52AA">
        <w:rPr>
          <w:rFonts w:cstheme="minorHAnsi"/>
          <w:sz w:val="20"/>
          <w:szCs w:val="20"/>
        </w:rPr>
        <w:t>Les objectifs de connaissances et compétences des enseignements sont clairement d</w:t>
      </w:r>
      <w:r w:rsidR="00D43289" w:rsidRPr="009A52AA">
        <w:rPr>
          <w:rFonts w:cstheme="minorHAnsi"/>
          <w:sz w:val="20"/>
          <w:szCs w:val="20"/>
        </w:rPr>
        <w:t>éfinis dans les syllabus pour l’immense</w:t>
      </w:r>
      <w:r w:rsidR="00F810A1" w:rsidRPr="009A52AA">
        <w:rPr>
          <w:rFonts w:cstheme="minorHAnsi"/>
          <w:sz w:val="20"/>
          <w:szCs w:val="20"/>
        </w:rPr>
        <w:t xml:space="preserve"> majorité des matières, bien que </w:t>
      </w:r>
      <w:r w:rsidR="00D43289" w:rsidRPr="009A52AA">
        <w:rPr>
          <w:rFonts w:cstheme="minorHAnsi"/>
          <w:sz w:val="20"/>
          <w:szCs w:val="20"/>
        </w:rPr>
        <w:t xml:space="preserve">dans le dossier </w:t>
      </w:r>
      <w:r w:rsidR="00F810A1" w:rsidRPr="009A52AA">
        <w:rPr>
          <w:rFonts w:cstheme="minorHAnsi"/>
          <w:sz w:val="20"/>
          <w:szCs w:val="20"/>
        </w:rPr>
        <w:t xml:space="preserve">l'absence d'éléments prouvant la construction collégiale de ces objectifs soit notable. </w:t>
      </w:r>
    </w:p>
    <w:p w14:paraId="000EFA18" w14:textId="77777777" w:rsidR="009A52AA" w:rsidRPr="009A52AA" w:rsidRDefault="00F810A1" w:rsidP="00244BA6">
      <w:pPr>
        <w:jc w:val="both"/>
        <w:rPr>
          <w:rFonts w:cstheme="minorHAnsi"/>
          <w:sz w:val="20"/>
          <w:szCs w:val="20"/>
        </w:rPr>
      </w:pPr>
      <w:r w:rsidRPr="009A52AA">
        <w:rPr>
          <w:rFonts w:cstheme="minorHAnsi"/>
          <w:sz w:val="20"/>
          <w:szCs w:val="20"/>
        </w:rPr>
        <w:t xml:space="preserve">Les suppléments CMI sont les matières </w:t>
      </w:r>
      <w:proofErr w:type="spellStart"/>
      <w:r w:rsidRPr="009A52AA">
        <w:rPr>
          <w:rFonts w:cstheme="minorHAnsi"/>
          <w:sz w:val="20"/>
          <w:szCs w:val="20"/>
        </w:rPr>
        <w:t>COSECs</w:t>
      </w:r>
      <w:proofErr w:type="spellEnd"/>
      <w:r w:rsidRPr="009A52AA">
        <w:rPr>
          <w:rFonts w:cstheme="minorHAnsi"/>
          <w:sz w:val="20"/>
          <w:szCs w:val="20"/>
        </w:rPr>
        <w:t xml:space="preserve"> et numériques, tandis que la composante disciplinaire repose sur la formation support. Dans l'ensemble, le programme maintient un équilibre satisfaisant.</w:t>
      </w:r>
    </w:p>
    <w:p w14:paraId="40B8E8F8" w14:textId="6D8E1D82" w:rsidR="00F810A1" w:rsidRPr="009A52AA" w:rsidRDefault="000F4627" w:rsidP="00244BA6">
      <w:pPr>
        <w:jc w:val="both"/>
        <w:rPr>
          <w:rFonts w:cstheme="minorHAnsi"/>
          <w:sz w:val="20"/>
          <w:szCs w:val="20"/>
        </w:rPr>
      </w:pPr>
      <w:r w:rsidRPr="009A52AA">
        <w:rPr>
          <w:rFonts w:cstheme="minorHAnsi"/>
          <w:sz w:val="20"/>
          <w:szCs w:val="20"/>
        </w:rPr>
        <w:t>L'évaluation formative et l'auto-évaluation est présente dan</w:t>
      </w:r>
      <w:r w:rsidR="00F810A1" w:rsidRPr="009A52AA">
        <w:rPr>
          <w:rFonts w:cstheme="minorHAnsi"/>
          <w:sz w:val="20"/>
          <w:szCs w:val="20"/>
        </w:rPr>
        <w:t>s quelques espaces numériques (M</w:t>
      </w:r>
      <w:r w:rsidRPr="009A52AA">
        <w:rPr>
          <w:rFonts w:cstheme="minorHAnsi"/>
          <w:sz w:val="20"/>
          <w:szCs w:val="20"/>
        </w:rPr>
        <w:t xml:space="preserve">oodle) de certains cours. Les étudiants apprécient cette possibilité et souhaitent la voir se généraliser. </w:t>
      </w:r>
      <w:r w:rsidR="00A51F6B" w:rsidRPr="009A52AA">
        <w:rPr>
          <w:rFonts w:cstheme="minorHAnsi"/>
          <w:sz w:val="20"/>
          <w:szCs w:val="20"/>
        </w:rPr>
        <w:t xml:space="preserve">De nombreux </w:t>
      </w:r>
      <w:r w:rsidR="00F810A1" w:rsidRPr="009A52AA">
        <w:rPr>
          <w:rFonts w:cstheme="minorHAnsi"/>
          <w:sz w:val="20"/>
          <w:szCs w:val="20"/>
        </w:rPr>
        <w:t>enseignement</w:t>
      </w:r>
      <w:r w:rsidR="00A51F6B" w:rsidRPr="009A52AA">
        <w:rPr>
          <w:rFonts w:cstheme="minorHAnsi"/>
          <w:sz w:val="20"/>
          <w:szCs w:val="20"/>
        </w:rPr>
        <w:t>s</w:t>
      </w:r>
      <w:r w:rsidR="00F810A1" w:rsidRPr="009A52AA">
        <w:rPr>
          <w:rFonts w:cstheme="minorHAnsi"/>
          <w:sz w:val="20"/>
          <w:szCs w:val="20"/>
        </w:rPr>
        <w:t xml:space="preserve"> s</w:t>
      </w:r>
      <w:r w:rsidR="00A51F6B" w:rsidRPr="009A52AA">
        <w:rPr>
          <w:rFonts w:cstheme="minorHAnsi"/>
          <w:sz w:val="20"/>
          <w:szCs w:val="20"/>
        </w:rPr>
        <w:t>on</w:t>
      </w:r>
      <w:r w:rsidR="00F810A1" w:rsidRPr="009A52AA">
        <w:rPr>
          <w:rFonts w:cstheme="minorHAnsi"/>
          <w:sz w:val="20"/>
          <w:szCs w:val="20"/>
        </w:rPr>
        <w:t>t évalué</w:t>
      </w:r>
      <w:r w:rsidR="00A51F6B" w:rsidRPr="009A52AA">
        <w:rPr>
          <w:rFonts w:cstheme="minorHAnsi"/>
          <w:sz w:val="20"/>
          <w:szCs w:val="20"/>
        </w:rPr>
        <w:t>s</w:t>
      </w:r>
      <w:r w:rsidR="00F810A1" w:rsidRPr="009A52AA">
        <w:rPr>
          <w:rFonts w:cstheme="minorHAnsi"/>
          <w:sz w:val="20"/>
          <w:szCs w:val="20"/>
        </w:rPr>
        <w:t xml:space="preserve"> par plusieurs types de contrôles (QCM, tests écrits, oraux, posters, TP), avec des retours de notes rapides pour permettre aux étudiants de prendre des décisions éclairées concernant leur réinscription dans </w:t>
      </w:r>
      <w:r w:rsidR="00A51F6B" w:rsidRPr="009A52AA">
        <w:rPr>
          <w:rFonts w:cstheme="minorHAnsi"/>
          <w:sz w:val="20"/>
          <w:szCs w:val="20"/>
        </w:rPr>
        <w:t>les UE non validé</w:t>
      </w:r>
      <w:r w:rsidR="00045F5A" w:rsidRPr="009A52AA">
        <w:rPr>
          <w:rFonts w:cstheme="minorHAnsi"/>
          <w:sz w:val="20"/>
          <w:szCs w:val="20"/>
        </w:rPr>
        <w:t>e</w:t>
      </w:r>
      <w:r w:rsidR="00A51F6B" w:rsidRPr="009A52AA">
        <w:rPr>
          <w:rFonts w:cstheme="minorHAnsi"/>
          <w:sz w:val="20"/>
          <w:szCs w:val="20"/>
        </w:rPr>
        <w:t>s</w:t>
      </w:r>
      <w:r w:rsidR="00F810A1" w:rsidRPr="009A52AA">
        <w:rPr>
          <w:rFonts w:cstheme="minorHAnsi"/>
          <w:sz w:val="20"/>
          <w:szCs w:val="20"/>
        </w:rPr>
        <w:t>.</w:t>
      </w:r>
      <w:r w:rsidR="00A51F6B" w:rsidRPr="009A52AA">
        <w:rPr>
          <w:rFonts w:cstheme="minorHAnsi"/>
          <w:sz w:val="20"/>
          <w:szCs w:val="20"/>
        </w:rPr>
        <w:t xml:space="preserve"> Il faut noter que la non validation d’une UE de Licence peut bloquer l’inscription en master. Il est prévu qu’un CMI </w:t>
      </w:r>
      <w:r w:rsidR="00045F5A" w:rsidRPr="009A52AA">
        <w:rPr>
          <w:rFonts w:cstheme="minorHAnsi"/>
          <w:sz w:val="20"/>
          <w:szCs w:val="20"/>
        </w:rPr>
        <w:t>ait</w:t>
      </w:r>
      <w:r w:rsidR="00A51F6B" w:rsidRPr="009A52AA">
        <w:rPr>
          <w:rFonts w:cstheme="minorHAnsi"/>
          <w:sz w:val="20"/>
          <w:szCs w:val="20"/>
        </w:rPr>
        <w:t xml:space="preserve"> le droit à une quatrième année pour finaliser sa Licence </w:t>
      </w:r>
      <w:r w:rsidR="00045F5A" w:rsidRPr="009A52AA">
        <w:rPr>
          <w:rFonts w:cstheme="minorHAnsi"/>
          <w:sz w:val="20"/>
          <w:szCs w:val="20"/>
        </w:rPr>
        <w:t>sous condition</w:t>
      </w:r>
      <w:r w:rsidR="00A51F6B" w:rsidRPr="009A52AA">
        <w:rPr>
          <w:rFonts w:cstheme="minorHAnsi"/>
          <w:sz w:val="20"/>
          <w:szCs w:val="20"/>
        </w:rPr>
        <w:t xml:space="preserve"> </w:t>
      </w:r>
      <w:r w:rsidR="00045F5A" w:rsidRPr="009A52AA">
        <w:rPr>
          <w:rFonts w:cstheme="minorHAnsi"/>
          <w:sz w:val="20"/>
          <w:szCs w:val="20"/>
        </w:rPr>
        <w:t>d’</w:t>
      </w:r>
      <w:r w:rsidR="00A51F6B" w:rsidRPr="009A52AA">
        <w:rPr>
          <w:rFonts w:cstheme="minorHAnsi"/>
          <w:sz w:val="20"/>
          <w:szCs w:val="20"/>
        </w:rPr>
        <w:t>occupe</w:t>
      </w:r>
      <w:r w:rsidR="00045F5A" w:rsidRPr="009A52AA">
        <w:rPr>
          <w:rFonts w:cstheme="minorHAnsi"/>
          <w:sz w:val="20"/>
          <w:szCs w:val="20"/>
        </w:rPr>
        <w:t>r</w:t>
      </w:r>
      <w:r w:rsidR="00A51F6B" w:rsidRPr="009A52AA">
        <w:rPr>
          <w:rFonts w:cstheme="minorHAnsi"/>
          <w:sz w:val="20"/>
          <w:szCs w:val="20"/>
        </w:rPr>
        <w:t xml:space="preserve"> son temps « libre » par une mobilité ou </w:t>
      </w:r>
      <w:r w:rsidR="00045F5A" w:rsidRPr="009A52AA">
        <w:rPr>
          <w:rFonts w:cstheme="minorHAnsi"/>
          <w:sz w:val="20"/>
          <w:szCs w:val="20"/>
        </w:rPr>
        <w:t xml:space="preserve">par </w:t>
      </w:r>
      <w:r w:rsidR="00A51F6B" w:rsidRPr="009A52AA">
        <w:rPr>
          <w:rFonts w:cstheme="minorHAnsi"/>
          <w:sz w:val="20"/>
          <w:szCs w:val="20"/>
        </w:rPr>
        <w:t>un travail de recherche.</w:t>
      </w:r>
      <w:r w:rsidR="00F810A1" w:rsidRPr="009A52AA">
        <w:rPr>
          <w:rFonts w:cstheme="minorHAnsi"/>
          <w:sz w:val="20"/>
          <w:szCs w:val="20"/>
        </w:rPr>
        <w:t xml:space="preserve"> Les critères d'évaluation des compétences (MCC) sont clairement affichés. La formation bénéficie du soutien de nombreuses Unités Mixtes de Recherche (UMR) par l'accueil de stagiaires, et certains professionnels industriels participent à l'enseignement en master. Les parties Recherche et Entreprises contribuent aux conseils de perfectionnement.</w:t>
      </w:r>
    </w:p>
    <w:p w14:paraId="1722A329" w14:textId="3E778108" w:rsidR="000F4627" w:rsidRPr="009A52AA" w:rsidRDefault="000F4627" w:rsidP="00244BA6">
      <w:pPr>
        <w:jc w:val="both"/>
        <w:rPr>
          <w:rFonts w:cstheme="minorHAnsi"/>
          <w:sz w:val="20"/>
          <w:szCs w:val="20"/>
        </w:rPr>
      </w:pPr>
      <w:r w:rsidRPr="009A52AA">
        <w:rPr>
          <w:rFonts w:cstheme="minorHAnsi"/>
          <w:sz w:val="20"/>
          <w:szCs w:val="20"/>
        </w:rPr>
        <w:t xml:space="preserve">Avec la nouvelle maquette de la </w:t>
      </w:r>
      <w:r w:rsidR="00045F5A" w:rsidRPr="009A52AA">
        <w:rPr>
          <w:rFonts w:cstheme="minorHAnsi"/>
          <w:sz w:val="20"/>
          <w:szCs w:val="20"/>
        </w:rPr>
        <w:t xml:space="preserve">Licence </w:t>
      </w:r>
      <w:r w:rsidRPr="009A52AA">
        <w:rPr>
          <w:rFonts w:cstheme="minorHAnsi"/>
          <w:sz w:val="20"/>
          <w:szCs w:val="20"/>
        </w:rPr>
        <w:t xml:space="preserve">support </w:t>
      </w:r>
      <w:proofErr w:type="spellStart"/>
      <w:r w:rsidR="00A51F6B" w:rsidRPr="009A52AA">
        <w:rPr>
          <w:rFonts w:cstheme="minorHAnsi"/>
          <w:sz w:val="20"/>
          <w:szCs w:val="20"/>
        </w:rPr>
        <w:t>LFlex</w:t>
      </w:r>
      <w:proofErr w:type="spellEnd"/>
      <w:r w:rsidR="00A51F6B" w:rsidRPr="009A52AA">
        <w:rPr>
          <w:rFonts w:cstheme="minorHAnsi"/>
          <w:sz w:val="20"/>
          <w:szCs w:val="20"/>
        </w:rPr>
        <w:t>, l</w:t>
      </w:r>
      <w:r w:rsidRPr="009A52AA">
        <w:rPr>
          <w:rFonts w:cstheme="minorHAnsi"/>
          <w:sz w:val="20"/>
          <w:szCs w:val="20"/>
        </w:rPr>
        <w:t>es UE sont associées aux compétences</w:t>
      </w:r>
      <w:r w:rsidR="00A51F6B" w:rsidRPr="009A52AA">
        <w:rPr>
          <w:rFonts w:cstheme="minorHAnsi"/>
          <w:sz w:val="20"/>
          <w:szCs w:val="20"/>
        </w:rPr>
        <w:t xml:space="preserve"> pour la filière Chimie</w:t>
      </w:r>
      <w:r w:rsidRPr="009A52AA">
        <w:rPr>
          <w:rFonts w:cstheme="minorHAnsi"/>
          <w:sz w:val="20"/>
          <w:szCs w:val="20"/>
        </w:rPr>
        <w:t xml:space="preserve"> mais le suivi de la progression par les étudiants sous forme de portfolio a été abandonné</w:t>
      </w:r>
      <w:r w:rsidR="00A51F6B" w:rsidRPr="009A52AA">
        <w:rPr>
          <w:rFonts w:cstheme="minorHAnsi"/>
          <w:sz w:val="20"/>
          <w:szCs w:val="20"/>
        </w:rPr>
        <w:t>e. Elle fût testée mais</w:t>
      </w:r>
      <w:r w:rsidRPr="009A52AA">
        <w:rPr>
          <w:rFonts w:cstheme="minorHAnsi"/>
          <w:sz w:val="20"/>
          <w:szCs w:val="20"/>
        </w:rPr>
        <w:t xml:space="preserve"> aucune solution ne semblait convenir</w:t>
      </w:r>
      <w:r w:rsidR="00A51F6B" w:rsidRPr="009A52AA">
        <w:rPr>
          <w:rFonts w:cstheme="minorHAnsi"/>
          <w:sz w:val="20"/>
          <w:szCs w:val="20"/>
        </w:rPr>
        <w:t xml:space="preserve"> ou au moins être appropriée</w:t>
      </w:r>
      <w:r w:rsidRPr="009A52AA">
        <w:rPr>
          <w:rFonts w:cstheme="minorHAnsi"/>
          <w:sz w:val="20"/>
          <w:szCs w:val="20"/>
        </w:rPr>
        <w:t xml:space="preserve">. </w:t>
      </w:r>
      <w:r w:rsidR="00045F5A" w:rsidRPr="009A52AA">
        <w:rPr>
          <w:rFonts w:cstheme="minorHAnsi"/>
          <w:sz w:val="20"/>
          <w:szCs w:val="20"/>
        </w:rPr>
        <w:t>L</w:t>
      </w:r>
      <w:r w:rsidRPr="009A52AA">
        <w:rPr>
          <w:rFonts w:cstheme="minorHAnsi"/>
          <w:sz w:val="20"/>
          <w:szCs w:val="20"/>
        </w:rPr>
        <w:t xml:space="preserve">a réussite des étudiants est difficile à juger dans cette nouvelle maquette </w:t>
      </w:r>
      <w:r w:rsidR="00045F5A" w:rsidRPr="009A52AA">
        <w:rPr>
          <w:rFonts w:cstheme="minorHAnsi"/>
          <w:sz w:val="20"/>
          <w:szCs w:val="20"/>
        </w:rPr>
        <w:t xml:space="preserve">en raison </w:t>
      </w:r>
      <w:r w:rsidRPr="009A52AA">
        <w:rPr>
          <w:rFonts w:cstheme="minorHAnsi"/>
          <w:sz w:val="20"/>
          <w:szCs w:val="20"/>
        </w:rPr>
        <w:t xml:space="preserve">des années </w:t>
      </w:r>
      <w:proofErr w:type="spellStart"/>
      <w:r w:rsidRPr="009A52AA">
        <w:rPr>
          <w:rFonts w:cstheme="minorHAnsi"/>
          <w:sz w:val="20"/>
          <w:szCs w:val="20"/>
        </w:rPr>
        <w:t>CoVID</w:t>
      </w:r>
      <w:proofErr w:type="spellEnd"/>
      <w:r w:rsidRPr="009A52AA">
        <w:rPr>
          <w:rFonts w:cstheme="minorHAnsi"/>
          <w:sz w:val="20"/>
          <w:szCs w:val="20"/>
        </w:rPr>
        <w:t xml:space="preserve"> et d'une cohorte un peu faible. </w:t>
      </w:r>
      <w:r w:rsidR="00045F5A" w:rsidRPr="009A52AA">
        <w:rPr>
          <w:rFonts w:cstheme="minorHAnsi"/>
          <w:sz w:val="20"/>
          <w:szCs w:val="20"/>
        </w:rPr>
        <w:t xml:space="preserve">Le </w:t>
      </w:r>
      <w:r w:rsidRPr="009A52AA">
        <w:rPr>
          <w:rFonts w:cstheme="minorHAnsi"/>
          <w:sz w:val="20"/>
          <w:szCs w:val="20"/>
        </w:rPr>
        <w:t xml:space="preserve">suivi approfondi </w:t>
      </w:r>
      <w:r w:rsidR="00045F5A" w:rsidRPr="009A52AA">
        <w:rPr>
          <w:rFonts w:cstheme="minorHAnsi"/>
          <w:sz w:val="20"/>
          <w:szCs w:val="20"/>
        </w:rPr>
        <w:t xml:space="preserve">des </w:t>
      </w:r>
      <w:r w:rsidRPr="009A52AA">
        <w:rPr>
          <w:rFonts w:cstheme="minorHAnsi"/>
          <w:sz w:val="20"/>
          <w:szCs w:val="20"/>
        </w:rPr>
        <w:t>stage</w:t>
      </w:r>
      <w:r w:rsidR="00045F5A" w:rsidRPr="009A52AA">
        <w:rPr>
          <w:rFonts w:cstheme="minorHAnsi"/>
          <w:sz w:val="20"/>
          <w:szCs w:val="20"/>
        </w:rPr>
        <w:t>s</w:t>
      </w:r>
      <w:r w:rsidRPr="009A52AA">
        <w:rPr>
          <w:rFonts w:cstheme="minorHAnsi"/>
          <w:sz w:val="20"/>
          <w:szCs w:val="20"/>
        </w:rPr>
        <w:t xml:space="preserve"> n'est actuellement pas possible </w:t>
      </w:r>
      <w:r w:rsidR="00045F5A" w:rsidRPr="009A52AA">
        <w:rPr>
          <w:rFonts w:cstheme="minorHAnsi"/>
          <w:sz w:val="20"/>
          <w:szCs w:val="20"/>
        </w:rPr>
        <w:t>en raison d’un</w:t>
      </w:r>
      <w:r w:rsidRPr="009A52AA">
        <w:rPr>
          <w:rFonts w:cstheme="minorHAnsi"/>
          <w:sz w:val="20"/>
          <w:szCs w:val="20"/>
        </w:rPr>
        <w:t xml:space="preserve"> manque de moyen humain. Une autoévaluation réflexive est instituée </w:t>
      </w:r>
      <w:r w:rsidR="00A51F6B" w:rsidRPr="009A52AA">
        <w:rPr>
          <w:rFonts w:cstheme="minorHAnsi"/>
          <w:sz w:val="20"/>
          <w:szCs w:val="20"/>
        </w:rPr>
        <w:t>après les</w:t>
      </w:r>
      <w:r w:rsidRPr="009A52AA">
        <w:rPr>
          <w:rFonts w:cstheme="minorHAnsi"/>
          <w:sz w:val="20"/>
          <w:szCs w:val="20"/>
        </w:rPr>
        <w:t xml:space="preserve"> stages</w:t>
      </w:r>
      <w:r w:rsidR="00A51F6B" w:rsidRPr="009A52AA">
        <w:rPr>
          <w:rFonts w:cstheme="minorHAnsi"/>
          <w:sz w:val="20"/>
          <w:szCs w:val="20"/>
        </w:rPr>
        <w:t xml:space="preserve"> lors des restitutions</w:t>
      </w:r>
      <w:r w:rsidRPr="009A52AA">
        <w:rPr>
          <w:rFonts w:cstheme="minorHAnsi"/>
          <w:sz w:val="20"/>
          <w:szCs w:val="20"/>
        </w:rPr>
        <w:t>. Les étudiants sont consultés tous les ans sur les processus d'</w:t>
      </w:r>
      <w:r w:rsidR="00A51F6B" w:rsidRPr="009A52AA">
        <w:rPr>
          <w:rFonts w:cstheme="minorHAnsi"/>
          <w:sz w:val="20"/>
          <w:szCs w:val="20"/>
        </w:rPr>
        <w:t>apprentissage</w:t>
      </w:r>
      <w:r w:rsidRPr="009A52AA">
        <w:rPr>
          <w:rFonts w:cstheme="minorHAnsi"/>
          <w:sz w:val="20"/>
          <w:szCs w:val="20"/>
        </w:rPr>
        <w:t>. Une approche réflexive est mise en avant dans certains supplément</w:t>
      </w:r>
      <w:r w:rsidR="00A51F6B" w:rsidRPr="009A52AA">
        <w:rPr>
          <w:rFonts w:cstheme="minorHAnsi"/>
          <w:sz w:val="20"/>
          <w:szCs w:val="20"/>
        </w:rPr>
        <w:t>s</w:t>
      </w:r>
      <w:r w:rsidRPr="009A52AA">
        <w:rPr>
          <w:rFonts w:cstheme="minorHAnsi"/>
          <w:sz w:val="20"/>
          <w:szCs w:val="20"/>
        </w:rPr>
        <w:t xml:space="preserve"> CMI comme Art et science, le pitch 180s, etc. La mobilité intervient </w:t>
      </w:r>
      <w:r w:rsidR="00A51F6B" w:rsidRPr="009A52AA">
        <w:rPr>
          <w:rFonts w:cstheme="minorHAnsi"/>
          <w:sz w:val="20"/>
          <w:szCs w:val="20"/>
        </w:rPr>
        <w:t>généralement entre la Licence 3 et le M</w:t>
      </w:r>
      <w:r w:rsidRPr="009A52AA">
        <w:rPr>
          <w:rFonts w:cstheme="minorHAnsi"/>
          <w:sz w:val="20"/>
          <w:szCs w:val="20"/>
        </w:rPr>
        <w:t xml:space="preserve">aster 1. </w:t>
      </w:r>
      <w:r w:rsidR="00045F5A" w:rsidRPr="009A52AA">
        <w:rPr>
          <w:rFonts w:cstheme="minorHAnsi"/>
          <w:sz w:val="20"/>
          <w:szCs w:val="20"/>
        </w:rPr>
        <w:t>U</w:t>
      </w:r>
      <w:r w:rsidRPr="009A52AA">
        <w:rPr>
          <w:rFonts w:cstheme="minorHAnsi"/>
          <w:sz w:val="20"/>
          <w:szCs w:val="20"/>
        </w:rPr>
        <w:t xml:space="preserve">n stage </w:t>
      </w:r>
      <w:r w:rsidR="00045F5A" w:rsidRPr="009A52AA">
        <w:rPr>
          <w:rFonts w:cstheme="minorHAnsi"/>
          <w:sz w:val="20"/>
          <w:szCs w:val="20"/>
        </w:rPr>
        <w:t>CMI3</w:t>
      </w:r>
      <w:r w:rsidRPr="009A52AA">
        <w:rPr>
          <w:rFonts w:cstheme="minorHAnsi"/>
          <w:sz w:val="20"/>
          <w:szCs w:val="20"/>
        </w:rPr>
        <w:t xml:space="preserve"> </w:t>
      </w:r>
      <w:r w:rsidR="00045F5A" w:rsidRPr="009A52AA">
        <w:rPr>
          <w:rFonts w:cstheme="minorHAnsi"/>
          <w:sz w:val="20"/>
          <w:szCs w:val="20"/>
        </w:rPr>
        <w:t>supplémentaire au laboratoire</w:t>
      </w:r>
      <w:r w:rsidRPr="009A52AA">
        <w:rPr>
          <w:rFonts w:cstheme="minorHAnsi"/>
          <w:sz w:val="20"/>
          <w:szCs w:val="20"/>
        </w:rPr>
        <w:t xml:space="preserve">, </w:t>
      </w:r>
      <w:r w:rsidR="00045F5A" w:rsidRPr="009A52AA">
        <w:rPr>
          <w:rFonts w:cstheme="minorHAnsi"/>
          <w:sz w:val="20"/>
          <w:szCs w:val="20"/>
        </w:rPr>
        <w:t>permet aux</w:t>
      </w:r>
      <w:r w:rsidRPr="009A52AA">
        <w:rPr>
          <w:rFonts w:cstheme="minorHAnsi"/>
          <w:sz w:val="20"/>
          <w:szCs w:val="20"/>
        </w:rPr>
        <w:t xml:space="preserve"> étudiants CMI</w:t>
      </w:r>
      <w:r w:rsidR="00A51F6B" w:rsidRPr="009A52AA">
        <w:rPr>
          <w:rFonts w:cstheme="minorHAnsi"/>
          <w:sz w:val="20"/>
          <w:szCs w:val="20"/>
        </w:rPr>
        <w:t xml:space="preserve"> </w:t>
      </w:r>
      <w:r w:rsidR="00045F5A" w:rsidRPr="009A52AA">
        <w:rPr>
          <w:rFonts w:cstheme="minorHAnsi"/>
          <w:sz w:val="20"/>
          <w:szCs w:val="20"/>
        </w:rPr>
        <w:t xml:space="preserve">d’accéder </w:t>
      </w:r>
      <w:r w:rsidR="00A51F6B" w:rsidRPr="009A52AA">
        <w:rPr>
          <w:rFonts w:cstheme="minorHAnsi"/>
          <w:sz w:val="20"/>
          <w:szCs w:val="20"/>
        </w:rPr>
        <w:t xml:space="preserve">au matériel de recherche </w:t>
      </w:r>
      <w:r w:rsidR="00045F5A" w:rsidRPr="009A52AA">
        <w:rPr>
          <w:rFonts w:cstheme="minorHAnsi"/>
          <w:sz w:val="20"/>
          <w:szCs w:val="20"/>
        </w:rPr>
        <w:lastRenderedPageBreak/>
        <w:t xml:space="preserve">constituant ainsi </w:t>
      </w:r>
      <w:r w:rsidRPr="009A52AA">
        <w:rPr>
          <w:rFonts w:cstheme="minorHAnsi"/>
          <w:sz w:val="20"/>
          <w:szCs w:val="20"/>
        </w:rPr>
        <w:t xml:space="preserve">une </w:t>
      </w:r>
      <w:r w:rsidR="00A51F6B" w:rsidRPr="009A52AA">
        <w:rPr>
          <w:rFonts w:cstheme="minorHAnsi"/>
          <w:sz w:val="20"/>
          <w:szCs w:val="20"/>
        </w:rPr>
        <w:t xml:space="preserve">activité de </w:t>
      </w:r>
      <w:r w:rsidRPr="009A52AA">
        <w:rPr>
          <w:rFonts w:cstheme="minorHAnsi"/>
          <w:sz w:val="20"/>
          <w:szCs w:val="20"/>
        </w:rPr>
        <w:t xml:space="preserve">mise en situation </w:t>
      </w:r>
      <w:r w:rsidR="00A51F6B" w:rsidRPr="009A52AA">
        <w:rPr>
          <w:rFonts w:cstheme="minorHAnsi"/>
          <w:sz w:val="20"/>
          <w:szCs w:val="20"/>
        </w:rPr>
        <w:t>en amont du master</w:t>
      </w:r>
      <w:r w:rsidRPr="009A52AA">
        <w:rPr>
          <w:rFonts w:cstheme="minorHAnsi"/>
          <w:sz w:val="20"/>
          <w:szCs w:val="20"/>
        </w:rPr>
        <w:t>.</w:t>
      </w:r>
      <w:r w:rsidR="00A51F6B" w:rsidRPr="009A52AA">
        <w:rPr>
          <w:rFonts w:cstheme="minorHAnsi"/>
          <w:sz w:val="20"/>
          <w:szCs w:val="20"/>
        </w:rPr>
        <w:t xml:space="preserve"> </w:t>
      </w:r>
      <w:r w:rsidR="003B4A7C" w:rsidRPr="009A52AA">
        <w:rPr>
          <w:rFonts w:cstheme="minorHAnsi"/>
          <w:sz w:val="20"/>
          <w:szCs w:val="20"/>
        </w:rPr>
        <w:t xml:space="preserve">Cette possibilité contribue au </w:t>
      </w:r>
      <w:r w:rsidR="00A51F6B" w:rsidRPr="009A52AA">
        <w:rPr>
          <w:rFonts w:cstheme="minorHAnsi"/>
          <w:sz w:val="20"/>
          <w:szCs w:val="20"/>
        </w:rPr>
        <w:t>choix d</w:t>
      </w:r>
      <w:r w:rsidR="003B4A7C" w:rsidRPr="009A52AA">
        <w:rPr>
          <w:rFonts w:cstheme="minorHAnsi"/>
          <w:sz w:val="20"/>
          <w:szCs w:val="20"/>
        </w:rPr>
        <w:t>u</w:t>
      </w:r>
      <w:r w:rsidR="00A51F6B" w:rsidRPr="009A52AA">
        <w:rPr>
          <w:rFonts w:cstheme="minorHAnsi"/>
          <w:sz w:val="20"/>
          <w:szCs w:val="20"/>
        </w:rPr>
        <w:t xml:space="preserve"> parcours</w:t>
      </w:r>
      <w:r w:rsidR="003B4A7C" w:rsidRPr="009A52AA">
        <w:rPr>
          <w:rFonts w:cstheme="minorHAnsi"/>
          <w:sz w:val="20"/>
          <w:szCs w:val="20"/>
        </w:rPr>
        <w:t xml:space="preserve"> des étudiants</w:t>
      </w:r>
      <w:r w:rsidR="00A51F6B" w:rsidRPr="009A52AA">
        <w:rPr>
          <w:rFonts w:cstheme="minorHAnsi"/>
          <w:sz w:val="20"/>
          <w:szCs w:val="20"/>
        </w:rPr>
        <w:t>.</w:t>
      </w:r>
    </w:p>
    <w:p w14:paraId="36137A64" w14:textId="067A7D69" w:rsidR="00EA5D7B" w:rsidRPr="009A52AA" w:rsidRDefault="00EA5D7B" w:rsidP="00EA5D7B">
      <w:pPr>
        <w:pStyle w:val="Paragraphedeliste"/>
        <w:numPr>
          <w:ilvl w:val="0"/>
          <w:numId w:val="18"/>
        </w:numPr>
        <w:jc w:val="both"/>
        <w:rPr>
          <w:rFonts w:cstheme="minorHAnsi"/>
          <w:sz w:val="24"/>
          <w:szCs w:val="24"/>
        </w:rPr>
      </w:pPr>
      <w:r w:rsidRPr="009A52AA">
        <w:rPr>
          <w:rFonts w:cstheme="minorHAnsi"/>
          <w:sz w:val="24"/>
          <w:szCs w:val="24"/>
        </w:rPr>
        <w:t>Les ressources du programme :</w:t>
      </w:r>
    </w:p>
    <w:p w14:paraId="00D12771" w14:textId="09D60E12" w:rsidR="0081001D" w:rsidRPr="009A52AA" w:rsidRDefault="009A52AA" w:rsidP="0081001D">
      <w:pPr>
        <w:jc w:val="both"/>
        <w:rPr>
          <w:rFonts w:cstheme="minorHAnsi"/>
          <w:sz w:val="20"/>
          <w:szCs w:val="20"/>
        </w:rPr>
      </w:pPr>
      <w:r w:rsidRPr="009A52AA">
        <w:rPr>
          <w:rFonts w:cstheme="minorHAnsi"/>
          <w:sz w:val="20"/>
          <w:szCs w:val="20"/>
        </w:rPr>
        <w:t>L</w:t>
      </w:r>
      <w:r w:rsidR="0081001D" w:rsidRPr="009A52AA">
        <w:rPr>
          <w:rFonts w:cstheme="minorHAnsi"/>
          <w:sz w:val="20"/>
          <w:szCs w:val="20"/>
        </w:rPr>
        <w:t>a formation est portée par des personnels très investis</w:t>
      </w:r>
      <w:r w:rsidR="0053024C" w:rsidRPr="009A52AA">
        <w:rPr>
          <w:rFonts w:cstheme="minorHAnsi"/>
          <w:sz w:val="20"/>
          <w:szCs w:val="20"/>
        </w:rPr>
        <w:t xml:space="preserve">. Il existe une certaine </w:t>
      </w:r>
      <w:r w:rsidR="0081001D" w:rsidRPr="009A52AA">
        <w:rPr>
          <w:rFonts w:cstheme="minorHAnsi"/>
          <w:sz w:val="20"/>
          <w:szCs w:val="20"/>
        </w:rPr>
        <w:t>surcharge d'enseignements et de tâches administratives. Dans ce contexte, la responsab</w:t>
      </w:r>
      <w:r w:rsidR="0053024C" w:rsidRPr="009A52AA">
        <w:rPr>
          <w:rFonts w:cstheme="minorHAnsi"/>
          <w:sz w:val="20"/>
          <w:szCs w:val="20"/>
        </w:rPr>
        <w:t>ilité des 4</w:t>
      </w:r>
      <w:r w:rsidR="0053024C" w:rsidRPr="009A52AA">
        <w:rPr>
          <w:rFonts w:cstheme="minorHAnsi"/>
          <w:sz w:val="20"/>
          <w:szCs w:val="20"/>
          <w:vertAlign w:val="superscript"/>
        </w:rPr>
        <w:t>e</w:t>
      </w:r>
      <w:r w:rsidR="0053024C" w:rsidRPr="009A52AA">
        <w:rPr>
          <w:rFonts w:cstheme="minorHAnsi"/>
          <w:sz w:val="20"/>
          <w:szCs w:val="20"/>
        </w:rPr>
        <w:t xml:space="preserve"> et 5</w:t>
      </w:r>
      <w:r w:rsidR="0053024C" w:rsidRPr="009A52AA">
        <w:rPr>
          <w:rFonts w:cstheme="minorHAnsi"/>
          <w:sz w:val="20"/>
          <w:szCs w:val="20"/>
          <w:vertAlign w:val="superscript"/>
        </w:rPr>
        <w:t>e</w:t>
      </w:r>
      <w:r w:rsidR="0053024C" w:rsidRPr="009A52AA">
        <w:rPr>
          <w:rFonts w:cstheme="minorHAnsi"/>
          <w:sz w:val="20"/>
          <w:szCs w:val="20"/>
        </w:rPr>
        <w:t xml:space="preserve"> années du</w:t>
      </w:r>
      <w:r w:rsidR="0081001D" w:rsidRPr="009A52AA">
        <w:rPr>
          <w:rFonts w:cstheme="minorHAnsi"/>
          <w:sz w:val="20"/>
          <w:szCs w:val="20"/>
        </w:rPr>
        <w:t xml:space="preserve"> CMI Chimie </w:t>
      </w:r>
      <w:r w:rsidR="0053024C" w:rsidRPr="009A52AA">
        <w:rPr>
          <w:rFonts w:cstheme="minorHAnsi"/>
          <w:sz w:val="20"/>
          <w:szCs w:val="20"/>
        </w:rPr>
        <w:t>sont</w:t>
      </w:r>
      <w:r w:rsidR="0081001D" w:rsidRPr="009A52AA">
        <w:rPr>
          <w:rFonts w:cstheme="minorHAnsi"/>
          <w:sz w:val="20"/>
          <w:szCs w:val="20"/>
        </w:rPr>
        <w:t xml:space="preserve"> délégué</w:t>
      </w:r>
      <w:r w:rsidR="0053024C" w:rsidRPr="009A52AA">
        <w:rPr>
          <w:rFonts w:cstheme="minorHAnsi"/>
          <w:sz w:val="20"/>
          <w:szCs w:val="20"/>
        </w:rPr>
        <w:t>es</w:t>
      </w:r>
      <w:r w:rsidR="0081001D" w:rsidRPr="009A52AA">
        <w:rPr>
          <w:rFonts w:cstheme="minorHAnsi"/>
          <w:sz w:val="20"/>
          <w:szCs w:val="20"/>
        </w:rPr>
        <w:t xml:space="preserve"> </w:t>
      </w:r>
      <w:r w:rsidR="0053024C" w:rsidRPr="009A52AA">
        <w:rPr>
          <w:rFonts w:cstheme="minorHAnsi"/>
          <w:sz w:val="20"/>
          <w:szCs w:val="20"/>
        </w:rPr>
        <w:t xml:space="preserve">aux responsables des </w:t>
      </w:r>
      <w:r w:rsidR="0081001D" w:rsidRPr="009A52AA">
        <w:rPr>
          <w:rFonts w:cstheme="minorHAnsi"/>
          <w:sz w:val="20"/>
          <w:szCs w:val="20"/>
        </w:rPr>
        <w:t>formation</w:t>
      </w:r>
      <w:r w:rsidR="0053024C" w:rsidRPr="009A52AA">
        <w:rPr>
          <w:rFonts w:cstheme="minorHAnsi"/>
          <w:sz w:val="20"/>
          <w:szCs w:val="20"/>
        </w:rPr>
        <w:t>s</w:t>
      </w:r>
      <w:r w:rsidR="0081001D" w:rsidRPr="009A52AA">
        <w:rPr>
          <w:rFonts w:cstheme="minorHAnsi"/>
          <w:sz w:val="20"/>
          <w:szCs w:val="20"/>
        </w:rPr>
        <w:t xml:space="preserve"> support</w:t>
      </w:r>
      <w:r w:rsidR="0053024C" w:rsidRPr="009A52AA">
        <w:rPr>
          <w:rFonts w:cstheme="minorHAnsi"/>
          <w:sz w:val="20"/>
          <w:szCs w:val="20"/>
        </w:rPr>
        <w:t>s</w:t>
      </w:r>
      <w:r w:rsidR="0081001D" w:rsidRPr="009A52AA">
        <w:rPr>
          <w:rFonts w:cstheme="minorHAnsi"/>
          <w:sz w:val="20"/>
          <w:szCs w:val="20"/>
        </w:rPr>
        <w:t xml:space="preserve"> de Master</w:t>
      </w:r>
      <w:r w:rsidR="0053024C" w:rsidRPr="009A52AA">
        <w:rPr>
          <w:rFonts w:cstheme="minorHAnsi"/>
          <w:sz w:val="20"/>
          <w:szCs w:val="20"/>
        </w:rPr>
        <w:t xml:space="preserve">. Cette situation </w:t>
      </w:r>
      <w:r w:rsidR="003B4F43" w:rsidRPr="003B4F43">
        <w:rPr>
          <w:rFonts w:cstheme="minorHAnsi"/>
          <w:sz w:val="20"/>
          <w:szCs w:val="20"/>
        </w:rPr>
        <w:t>devr</w:t>
      </w:r>
      <w:r w:rsidR="0053024C" w:rsidRPr="003B4F43">
        <w:rPr>
          <w:rFonts w:cstheme="minorHAnsi"/>
          <w:sz w:val="20"/>
          <w:szCs w:val="20"/>
        </w:rPr>
        <w:t>ait</w:t>
      </w:r>
      <w:r w:rsidR="0053024C" w:rsidRPr="009A52AA">
        <w:rPr>
          <w:rFonts w:cstheme="minorHAnsi"/>
          <w:sz w:val="20"/>
          <w:szCs w:val="20"/>
        </w:rPr>
        <w:t xml:space="preserve"> évoluer avec l’arrivée d’un nouve</w:t>
      </w:r>
      <w:r w:rsidRPr="009A52AA">
        <w:rPr>
          <w:rFonts w:cstheme="minorHAnsi"/>
          <w:sz w:val="20"/>
          <w:szCs w:val="20"/>
        </w:rPr>
        <w:t xml:space="preserve">au personnel </w:t>
      </w:r>
      <w:r w:rsidR="0053024C" w:rsidRPr="009A52AA">
        <w:rPr>
          <w:rFonts w:cstheme="minorHAnsi"/>
          <w:sz w:val="20"/>
          <w:szCs w:val="20"/>
        </w:rPr>
        <w:t>enseignant MCF</w:t>
      </w:r>
      <w:r w:rsidRPr="009A52AA">
        <w:rPr>
          <w:rFonts w:cstheme="minorHAnsi"/>
          <w:sz w:val="20"/>
          <w:szCs w:val="20"/>
        </w:rPr>
        <w:t>.</w:t>
      </w:r>
      <w:r w:rsidR="0081001D" w:rsidRPr="009A52AA">
        <w:rPr>
          <w:rFonts w:cstheme="minorHAnsi"/>
          <w:sz w:val="20"/>
          <w:szCs w:val="20"/>
        </w:rPr>
        <w:t xml:space="preserve"> </w:t>
      </w:r>
      <w:r w:rsidR="00FF2950" w:rsidRPr="009A52AA">
        <w:rPr>
          <w:rFonts w:cstheme="minorHAnsi"/>
          <w:sz w:val="20"/>
          <w:szCs w:val="20"/>
        </w:rPr>
        <w:t xml:space="preserve">La rotation de la responsabilité du </w:t>
      </w:r>
      <w:r w:rsidR="0081001D" w:rsidRPr="009A52AA">
        <w:rPr>
          <w:rFonts w:cstheme="minorHAnsi"/>
          <w:sz w:val="20"/>
          <w:szCs w:val="20"/>
        </w:rPr>
        <w:t xml:space="preserve">CMI SGM </w:t>
      </w:r>
      <w:r w:rsidR="00FF2950" w:rsidRPr="009A52AA">
        <w:rPr>
          <w:rFonts w:cstheme="minorHAnsi"/>
          <w:sz w:val="20"/>
          <w:szCs w:val="20"/>
        </w:rPr>
        <w:t xml:space="preserve">doit intervenir en raison d’un prochain départ en retraite. Ce renouvellement </w:t>
      </w:r>
      <w:r w:rsidR="0081001D" w:rsidRPr="009A52AA">
        <w:rPr>
          <w:rFonts w:cstheme="minorHAnsi"/>
          <w:sz w:val="20"/>
          <w:szCs w:val="20"/>
        </w:rPr>
        <w:t xml:space="preserve">est un enjeu très important qui devra être réglé assez vite. </w:t>
      </w:r>
    </w:p>
    <w:p w14:paraId="2BC37FCA" w14:textId="5E16818B" w:rsidR="0081001D" w:rsidRPr="009A52AA" w:rsidRDefault="0081001D" w:rsidP="0081001D">
      <w:pPr>
        <w:jc w:val="both"/>
        <w:rPr>
          <w:rFonts w:cstheme="minorHAnsi"/>
          <w:sz w:val="20"/>
          <w:szCs w:val="20"/>
        </w:rPr>
      </w:pPr>
      <w:r w:rsidRPr="009A52AA">
        <w:rPr>
          <w:rFonts w:cstheme="minorHAnsi"/>
          <w:sz w:val="20"/>
          <w:szCs w:val="20"/>
        </w:rPr>
        <w:t>Le matériel de recherche à disposition est de pointe, offrant aux étudiants CMI un accès à une plateforme technologique dès la Licence 3, en collaboration avec l’</w:t>
      </w:r>
      <w:proofErr w:type="spellStart"/>
      <w:r w:rsidRPr="009A52AA">
        <w:rPr>
          <w:rFonts w:cstheme="minorHAnsi"/>
          <w:sz w:val="20"/>
          <w:szCs w:val="20"/>
        </w:rPr>
        <w:t>Eur-NanoX</w:t>
      </w:r>
      <w:proofErr w:type="spellEnd"/>
      <w:r w:rsidRPr="009A52AA">
        <w:rPr>
          <w:rFonts w:cstheme="minorHAnsi"/>
          <w:sz w:val="20"/>
          <w:szCs w:val="20"/>
        </w:rPr>
        <w:t xml:space="preserve">. Cependant, les visites ponctuelles dans les laboratoires sont compliquées à organiser pour des raisons de sécurité. </w:t>
      </w:r>
      <w:r w:rsidR="003B4F43">
        <w:rPr>
          <w:rFonts w:cstheme="minorHAnsi"/>
          <w:sz w:val="20"/>
          <w:szCs w:val="20"/>
        </w:rPr>
        <w:t>Il a été noté</w:t>
      </w:r>
      <w:r w:rsidRPr="009A52AA">
        <w:rPr>
          <w:rFonts w:cstheme="minorHAnsi"/>
          <w:sz w:val="20"/>
          <w:szCs w:val="20"/>
        </w:rPr>
        <w:t xml:space="preserve"> l'ouverture prochaine d'une salle associative </w:t>
      </w:r>
      <w:r w:rsidR="003B4F43">
        <w:rPr>
          <w:rFonts w:cstheme="minorHAnsi"/>
          <w:sz w:val="20"/>
          <w:szCs w:val="20"/>
        </w:rPr>
        <w:t>prévue pour des associations dont le</w:t>
      </w:r>
      <w:r w:rsidRPr="009A52AA">
        <w:rPr>
          <w:rFonts w:cstheme="minorHAnsi"/>
          <w:sz w:val="20"/>
          <w:szCs w:val="20"/>
        </w:rPr>
        <w:t xml:space="preserve"> CMI</w:t>
      </w:r>
      <w:r w:rsidR="009A52AA" w:rsidRPr="009A52AA">
        <w:rPr>
          <w:rFonts w:cstheme="minorHAnsi"/>
          <w:sz w:val="20"/>
          <w:szCs w:val="20"/>
        </w:rPr>
        <w:t xml:space="preserve">. </w:t>
      </w:r>
      <w:r w:rsidRPr="009A52AA">
        <w:rPr>
          <w:rFonts w:cstheme="minorHAnsi"/>
          <w:sz w:val="20"/>
          <w:szCs w:val="20"/>
        </w:rPr>
        <w:t>L'association CMI Ville Rose joue</w:t>
      </w:r>
      <w:r w:rsidR="00FF2950" w:rsidRPr="009A52AA">
        <w:rPr>
          <w:rFonts w:cstheme="minorHAnsi"/>
          <w:sz w:val="20"/>
          <w:szCs w:val="20"/>
        </w:rPr>
        <w:t>ra</w:t>
      </w:r>
      <w:r w:rsidRPr="009A52AA">
        <w:rPr>
          <w:rFonts w:cstheme="minorHAnsi"/>
          <w:sz w:val="20"/>
          <w:szCs w:val="20"/>
        </w:rPr>
        <w:t xml:space="preserve"> un rôle important dans la promotion des études et l'intégration des étudiants. Après des années d'activités minimales suite au COVID-19, le dynamisme de l'association semble bien repartir, mais sa continuité sera à évaluer lors de la prochaine accréditation.</w:t>
      </w:r>
    </w:p>
    <w:p w14:paraId="503CD1AA" w14:textId="63C2EA65" w:rsidR="0081001D" w:rsidRPr="009A52AA" w:rsidRDefault="0081001D" w:rsidP="0081001D">
      <w:pPr>
        <w:jc w:val="both"/>
        <w:rPr>
          <w:rFonts w:cstheme="minorHAnsi"/>
          <w:sz w:val="20"/>
          <w:szCs w:val="20"/>
        </w:rPr>
      </w:pPr>
      <w:r w:rsidRPr="009A52AA">
        <w:rPr>
          <w:rFonts w:cstheme="minorHAnsi"/>
          <w:sz w:val="20"/>
          <w:szCs w:val="20"/>
        </w:rPr>
        <w:t>La plateforme numérique Moodle est généralisée, mais la richesse des contenus varie d'un enseignement à un autre, certains proposant des tests de positionnement et d'autoévaluation, tandis que d'autres sont moins fournis. Les étudiants CMI ont exprimé leur appréciation pour cette possibilité d'autoévaluation et souhaiteraient la voir généralisée. Le plan d'action menti</w:t>
      </w:r>
      <w:r w:rsidR="00F82CF9">
        <w:rPr>
          <w:rFonts w:cstheme="minorHAnsi"/>
          <w:sz w:val="20"/>
          <w:szCs w:val="20"/>
        </w:rPr>
        <w:t xml:space="preserve">onne </w:t>
      </w:r>
      <w:r w:rsidR="00F82CF9" w:rsidRPr="003B4F43">
        <w:rPr>
          <w:rFonts w:cstheme="minorHAnsi"/>
          <w:sz w:val="20"/>
          <w:szCs w:val="20"/>
        </w:rPr>
        <w:t>qu’après l</w:t>
      </w:r>
      <w:r w:rsidR="007635C5" w:rsidRPr="003B4F43">
        <w:rPr>
          <w:rFonts w:cstheme="minorHAnsi"/>
          <w:sz w:val="20"/>
          <w:szCs w:val="20"/>
        </w:rPr>
        <w:t>a phase d’innovation sur les maquettes</w:t>
      </w:r>
      <w:r w:rsidR="007635C5">
        <w:rPr>
          <w:rFonts w:cstheme="minorHAnsi"/>
          <w:sz w:val="20"/>
          <w:szCs w:val="20"/>
        </w:rPr>
        <w:t>,</w:t>
      </w:r>
      <w:r w:rsidRPr="009A52AA">
        <w:rPr>
          <w:rFonts w:cstheme="minorHAnsi"/>
          <w:sz w:val="20"/>
          <w:szCs w:val="20"/>
        </w:rPr>
        <w:t xml:space="preserve"> la Licence Flex et le service numérique de l'université devraient encourager l'apparition de nouveaux contenus pédagogiques. Cette évolution sera un point à vérifier lors de la prochaine accréditation. </w:t>
      </w:r>
    </w:p>
    <w:p w14:paraId="187426B2" w14:textId="6040770F" w:rsidR="0081001D" w:rsidRPr="009A52AA" w:rsidRDefault="0081001D" w:rsidP="0081001D">
      <w:pPr>
        <w:jc w:val="both"/>
        <w:rPr>
          <w:rFonts w:cstheme="minorHAnsi"/>
          <w:sz w:val="20"/>
          <w:szCs w:val="20"/>
        </w:rPr>
      </w:pPr>
      <w:r w:rsidRPr="009A52AA">
        <w:rPr>
          <w:rFonts w:cstheme="minorHAnsi"/>
          <w:sz w:val="20"/>
          <w:szCs w:val="20"/>
        </w:rPr>
        <w:t xml:space="preserve">Les étudiants </w:t>
      </w:r>
      <w:r w:rsidR="00FF2950" w:rsidRPr="009A52AA">
        <w:rPr>
          <w:rFonts w:cstheme="minorHAnsi"/>
          <w:sz w:val="20"/>
          <w:szCs w:val="20"/>
        </w:rPr>
        <w:t>apprécient être regroupé dans</w:t>
      </w:r>
      <w:r w:rsidRPr="009A52AA">
        <w:rPr>
          <w:rFonts w:cstheme="minorHAnsi"/>
          <w:sz w:val="20"/>
          <w:szCs w:val="20"/>
        </w:rPr>
        <w:t xml:space="preserve"> </w:t>
      </w:r>
      <w:r w:rsidR="00FF2950" w:rsidRPr="009A52AA">
        <w:rPr>
          <w:rFonts w:cstheme="minorHAnsi"/>
          <w:sz w:val="20"/>
          <w:szCs w:val="20"/>
        </w:rPr>
        <w:t>un</w:t>
      </w:r>
      <w:r w:rsidRPr="009A52AA">
        <w:rPr>
          <w:rFonts w:cstheme="minorHAnsi"/>
          <w:sz w:val="20"/>
          <w:szCs w:val="20"/>
        </w:rPr>
        <w:t xml:space="preserve"> même groupe de travaux dirigés</w:t>
      </w:r>
      <w:r w:rsidR="00FF2950" w:rsidRPr="009A52AA">
        <w:rPr>
          <w:rFonts w:cstheme="minorHAnsi"/>
          <w:sz w:val="20"/>
          <w:szCs w:val="20"/>
        </w:rPr>
        <w:t xml:space="preserve">. Cet aspect </w:t>
      </w:r>
      <w:r w:rsidRPr="009A52AA">
        <w:rPr>
          <w:rFonts w:cstheme="minorHAnsi"/>
          <w:sz w:val="20"/>
          <w:szCs w:val="20"/>
        </w:rPr>
        <w:t>contribu</w:t>
      </w:r>
      <w:r w:rsidR="00FF2950" w:rsidRPr="009A52AA">
        <w:rPr>
          <w:rFonts w:cstheme="minorHAnsi"/>
          <w:sz w:val="20"/>
          <w:szCs w:val="20"/>
        </w:rPr>
        <w:t>e</w:t>
      </w:r>
      <w:r w:rsidRPr="009A52AA">
        <w:rPr>
          <w:rFonts w:cstheme="minorHAnsi"/>
          <w:sz w:val="20"/>
          <w:szCs w:val="20"/>
        </w:rPr>
        <w:t xml:space="preserve"> à renforcer la cohésion du groupe. Les suppléments CMI sont mutualisés presque entièrement sur les trois CMI, principalement dans les matières COSEC et numériques. Cette mutualisation est considérée comme un élément clé pour assurer la soutenabilité financière de la formation sous forme de DU malgré un nombre d'étudiants relativement faible.</w:t>
      </w:r>
    </w:p>
    <w:p w14:paraId="244B10B7" w14:textId="3BD09982" w:rsidR="00EA5D7B" w:rsidRPr="009A52AA" w:rsidRDefault="00E23983" w:rsidP="00EA5D7B">
      <w:pPr>
        <w:pStyle w:val="Paragraphedeliste"/>
        <w:numPr>
          <w:ilvl w:val="0"/>
          <w:numId w:val="18"/>
        </w:numPr>
        <w:jc w:val="both"/>
        <w:rPr>
          <w:rFonts w:cstheme="minorHAnsi"/>
          <w:sz w:val="24"/>
          <w:szCs w:val="24"/>
        </w:rPr>
      </w:pPr>
      <w:r w:rsidRPr="009A52AA">
        <w:rPr>
          <w:rFonts w:cstheme="minorHAnsi"/>
          <w:sz w:val="24"/>
          <w:szCs w:val="24"/>
        </w:rPr>
        <w:t>Pilotage des programmes :</w:t>
      </w:r>
    </w:p>
    <w:p w14:paraId="58EBA7DF" w14:textId="254E982E" w:rsidR="002A18BA" w:rsidRPr="009A52AA" w:rsidRDefault="002A18BA" w:rsidP="002A18BA">
      <w:pPr>
        <w:jc w:val="both"/>
        <w:rPr>
          <w:rFonts w:cstheme="minorHAnsi"/>
          <w:sz w:val="20"/>
          <w:szCs w:val="20"/>
        </w:rPr>
      </w:pPr>
      <w:r w:rsidRPr="009A52AA">
        <w:rPr>
          <w:rFonts w:cstheme="minorHAnsi"/>
          <w:sz w:val="20"/>
          <w:szCs w:val="20"/>
        </w:rPr>
        <w:t xml:space="preserve">Les deux premières années du Cursus Master en Ingénierie (CMI) sont communes entre Chimie et Matériaux (SGM), avec les deux responsables de CMI chargés du processus de sélection. </w:t>
      </w:r>
      <w:r w:rsidR="00706182" w:rsidRPr="009A52AA">
        <w:rPr>
          <w:rFonts w:cstheme="minorHAnsi"/>
          <w:sz w:val="20"/>
          <w:szCs w:val="20"/>
        </w:rPr>
        <w:t xml:space="preserve">Les formations sont attractives, avec </w:t>
      </w:r>
      <w:r w:rsidRPr="009A52AA">
        <w:rPr>
          <w:rFonts w:cstheme="minorHAnsi"/>
          <w:sz w:val="20"/>
          <w:szCs w:val="20"/>
        </w:rPr>
        <w:t>environ 500 candidats</w:t>
      </w:r>
      <w:r w:rsidR="00706182" w:rsidRPr="009A52AA">
        <w:rPr>
          <w:rFonts w:cstheme="minorHAnsi"/>
          <w:sz w:val="20"/>
          <w:szCs w:val="20"/>
        </w:rPr>
        <w:t xml:space="preserve"> lors de la campagne </w:t>
      </w:r>
      <w:proofErr w:type="spellStart"/>
      <w:r w:rsidR="00706182" w:rsidRPr="009A52AA">
        <w:rPr>
          <w:rFonts w:cstheme="minorHAnsi"/>
          <w:sz w:val="20"/>
          <w:szCs w:val="20"/>
        </w:rPr>
        <w:t>Parcoursup</w:t>
      </w:r>
      <w:proofErr w:type="spellEnd"/>
      <w:r w:rsidR="00706182" w:rsidRPr="009A52AA">
        <w:rPr>
          <w:rFonts w:cstheme="minorHAnsi"/>
          <w:sz w:val="20"/>
          <w:szCs w:val="20"/>
        </w:rPr>
        <w:t xml:space="preserve"> 2023.</w:t>
      </w:r>
      <w:r w:rsidRPr="009A52AA">
        <w:rPr>
          <w:rFonts w:cstheme="minorHAnsi"/>
          <w:sz w:val="20"/>
          <w:szCs w:val="20"/>
        </w:rPr>
        <w:t xml:space="preserve"> </w:t>
      </w:r>
      <w:r w:rsidR="00706182" w:rsidRPr="009A52AA">
        <w:rPr>
          <w:rFonts w:cstheme="minorHAnsi"/>
          <w:sz w:val="20"/>
          <w:szCs w:val="20"/>
        </w:rPr>
        <w:t>L</w:t>
      </w:r>
      <w:r w:rsidRPr="009A52AA">
        <w:rPr>
          <w:rFonts w:cstheme="minorHAnsi"/>
          <w:sz w:val="20"/>
          <w:szCs w:val="20"/>
        </w:rPr>
        <w:t xml:space="preserve">e nombre de places ouvertes est limité à 36 afin de maintenir un niveau d’exigence élevé. Le recrutement est principalement local, concentré sur Toulouse et son académie. Depuis la </w:t>
      </w:r>
      <w:proofErr w:type="spellStart"/>
      <w:r w:rsidRPr="009A52AA">
        <w:rPr>
          <w:rFonts w:cstheme="minorHAnsi"/>
          <w:sz w:val="20"/>
          <w:szCs w:val="20"/>
        </w:rPr>
        <w:t>CoVID</w:t>
      </w:r>
      <w:proofErr w:type="spellEnd"/>
      <w:r w:rsidRPr="009A52AA">
        <w:rPr>
          <w:rFonts w:cstheme="minorHAnsi"/>
          <w:sz w:val="20"/>
          <w:szCs w:val="20"/>
        </w:rPr>
        <w:t xml:space="preserve">, le recrutement via </w:t>
      </w:r>
      <w:proofErr w:type="spellStart"/>
      <w:r w:rsidRPr="009A52AA">
        <w:rPr>
          <w:rFonts w:cstheme="minorHAnsi"/>
          <w:sz w:val="20"/>
          <w:szCs w:val="20"/>
        </w:rPr>
        <w:t>Parcoursup</w:t>
      </w:r>
      <w:proofErr w:type="spellEnd"/>
      <w:r w:rsidRPr="009A52AA">
        <w:rPr>
          <w:rFonts w:cstheme="minorHAnsi"/>
          <w:sz w:val="20"/>
          <w:szCs w:val="20"/>
        </w:rPr>
        <w:t xml:space="preserve"> n</w:t>
      </w:r>
      <w:r w:rsidR="00706182" w:rsidRPr="009A52AA">
        <w:rPr>
          <w:rFonts w:cstheme="minorHAnsi"/>
          <w:sz w:val="20"/>
          <w:szCs w:val="20"/>
        </w:rPr>
        <w:t>’a pas</w:t>
      </w:r>
      <w:r w:rsidRPr="009A52AA">
        <w:rPr>
          <w:rFonts w:cstheme="minorHAnsi"/>
          <w:sz w:val="20"/>
          <w:szCs w:val="20"/>
        </w:rPr>
        <w:t xml:space="preserve"> </w:t>
      </w:r>
      <w:r w:rsidR="00706182" w:rsidRPr="009A52AA">
        <w:rPr>
          <w:rFonts w:cstheme="minorHAnsi"/>
          <w:sz w:val="20"/>
          <w:szCs w:val="20"/>
        </w:rPr>
        <w:t>permis</w:t>
      </w:r>
      <w:r w:rsidRPr="009A52AA">
        <w:rPr>
          <w:rFonts w:cstheme="minorHAnsi"/>
          <w:sz w:val="20"/>
          <w:szCs w:val="20"/>
        </w:rPr>
        <w:t xml:space="preserve"> d’atteindre le quota fixé. À leur arrivée, les étudiants sont accueillis par les encadrants et l</w:t>
      </w:r>
      <w:r w:rsidR="00706182" w:rsidRPr="009A52AA">
        <w:rPr>
          <w:rFonts w:cstheme="minorHAnsi"/>
          <w:sz w:val="20"/>
          <w:szCs w:val="20"/>
        </w:rPr>
        <w:t xml:space="preserve">es membres d’une </w:t>
      </w:r>
      <w:r w:rsidRPr="009A52AA">
        <w:rPr>
          <w:rFonts w:cstheme="minorHAnsi"/>
          <w:sz w:val="20"/>
          <w:szCs w:val="20"/>
        </w:rPr>
        <w:t>association étudiante</w:t>
      </w:r>
      <w:r w:rsidR="00706182" w:rsidRPr="009A52AA">
        <w:rPr>
          <w:rFonts w:cstheme="minorHAnsi"/>
          <w:sz w:val="20"/>
          <w:szCs w:val="20"/>
        </w:rPr>
        <w:t>. Ils</w:t>
      </w:r>
      <w:r w:rsidRPr="009A52AA">
        <w:rPr>
          <w:rFonts w:cstheme="minorHAnsi"/>
          <w:sz w:val="20"/>
          <w:szCs w:val="20"/>
        </w:rPr>
        <w:t xml:space="preserve"> sont regroupés dans un même groupe de TD. Quelques admissions supplémentaires peuvent avoir lieu au cours de l'année</w:t>
      </w:r>
      <w:r w:rsidR="00706182" w:rsidRPr="009A52AA">
        <w:rPr>
          <w:rFonts w:cstheme="minorHAnsi"/>
          <w:sz w:val="20"/>
          <w:szCs w:val="20"/>
        </w:rPr>
        <w:t>, au fil de l’eau</w:t>
      </w:r>
      <w:r w:rsidRPr="009A52AA">
        <w:rPr>
          <w:rFonts w:cstheme="minorHAnsi"/>
          <w:sz w:val="20"/>
          <w:szCs w:val="20"/>
        </w:rPr>
        <w:t xml:space="preserve">. L'insertion à la sortie des deux premières années d'IUT était autrefois courante, mais a diminué avec la mise en place du </w:t>
      </w:r>
      <w:proofErr w:type="spellStart"/>
      <w:r w:rsidRPr="009A52AA">
        <w:rPr>
          <w:rFonts w:cstheme="minorHAnsi"/>
          <w:sz w:val="20"/>
          <w:szCs w:val="20"/>
        </w:rPr>
        <w:t>Bachelor</w:t>
      </w:r>
      <w:proofErr w:type="spellEnd"/>
      <w:r w:rsidRPr="009A52AA">
        <w:rPr>
          <w:rFonts w:cstheme="minorHAnsi"/>
          <w:sz w:val="20"/>
          <w:szCs w:val="20"/>
        </w:rPr>
        <w:t xml:space="preserve"> Universitaire de Technologie (BUT). Bien que certains étudiants rencontrent des difficultés dans leurs études, les principales causes de diminution des flux entre les années 1 et 5, discutées lors de la réunion, sont la réorientation, en particulier vers des écoles d'ingénieurs, ou l'abandon du CMI après l'entrée en Master en profitant de l’accès de droit. Il est espéré que le passage au Diplôme Universitaire (DU) incitera les étudiants à s'engager davantage et à rester jusqu'à la fin, un impact qui </w:t>
      </w:r>
      <w:r w:rsidR="00706182" w:rsidRPr="009A52AA">
        <w:rPr>
          <w:rFonts w:cstheme="minorHAnsi"/>
          <w:sz w:val="20"/>
          <w:szCs w:val="20"/>
        </w:rPr>
        <w:t>pourra</w:t>
      </w:r>
      <w:r w:rsidRPr="009A52AA">
        <w:rPr>
          <w:rFonts w:cstheme="minorHAnsi"/>
          <w:sz w:val="20"/>
          <w:szCs w:val="20"/>
        </w:rPr>
        <w:t xml:space="preserve"> </w:t>
      </w:r>
      <w:r w:rsidR="00706182" w:rsidRPr="009A52AA">
        <w:rPr>
          <w:rFonts w:cstheme="minorHAnsi"/>
          <w:sz w:val="20"/>
          <w:szCs w:val="20"/>
        </w:rPr>
        <w:t xml:space="preserve">être mesuré </w:t>
      </w:r>
      <w:r w:rsidRPr="009A52AA">
        <w:rPr>
          <w:rFonts w:cstheme="minorHAnsi"/>
          <w:sz w:val="20"/>
          <w:szCs w:val="20"/>
        </w:rPr>
        <w:t xml:space="preserve">lors de la prochaine accréditation. Le plan d'action exprime la volonté d'attirer des étudiants issus de filières de Santé, mais il semble que cela ne corresponde initialement qu'à l'un des parcours de master Chimie. La procédure </w:t>
      </w:r>
      <w:proofErr w:type="spellStart"/>
      <w:r w:rsidRPr="009A52AA">
        <w:rPr>
          <w:rFonts w:cstheme="minorHAnsi"/>
          <w:sz w:val="20"/>
          <w:szCs w:val="20"/>
        </w:rPr>
        <w:t>Parcoursup</w:t>
      </w:r>
      <w:proofErr w:type="spellEnd"/>
      <w:r w:rsidRPr="009A52AA">
        <w:rPr>
          <w:rFonts w:cstheme="minorHAnsi"/>
          <w:sz w:val="20"/>
          <w:szCs w:val="20"/>
        </w:rPr>
        <w:t xml:space="preserve"> pose des </w:t>
      </w:r>
      <w:r w:rsidR="00706182" w:rsidRPr="009A52AA">
        <w:rPr>
          <w:rFonts w:cstheme="minorHAnsi"/>
          <w:sz w:val="20"/>
          <w:szCs w:val="20"/>
        </w:rPr>
        <w:t xml:space="preserve">problèmes </w:t>
      </w:r>
      <w:r w:rsidRPr="009A52AA">
        <w:rPr>
          <w:rFonts w:cstheme="minorHAnsi"/>
          <w:sz w:val="20"/>
          <w:szCs w:val="20"/>
        </w:rPr>
        <w:t>pour le remplissage de la filière en première année. Les plans d’action ne mentionnent pas d'actions spécifiques visant à attirer davantage de candidats, comme la communication auprès des lycées. Cependant, il est largement souhaité par tous, tant du côté de l'équipe pédagogique que de la gouvernance, d'augmenter le nombre d'étudiants CMI en L1.</w:t>
      </w:r>
    </w:p>
    <w:p w14:paraId="3E6DC3F8" w14:textId="77777777" w:rsidR="002A18BA" w:rsidRPr="009A52AA" w:rsidRDefault="002A18BA" w:rsidP="002A18BA">
      <w:pPr>
        <w:jc w:val="both"/>
        <w:rPr>
          <w:rFonts w:cstheme="minorHAnsi"/>
          <w:sz w:val="20"/>
          <w:szCs w:val="20"/>
        </w:rPr>
      </w:pPr>
      <w:r w:rsidRPr="009A52AA">
        <w:rPr>
          <w:rFonts w:cstheme="minorHAnsi"/>
          <w:sz w:val="20"/>
          <w:szCs w:val="20"/>
        </w:rPr>
        <w:lastRenderedPageBreak/>
        <w:t>La grille de compétences attendues à la fin du cursus est conforme aux attentes nationales, et les étudiants font l'objet d'une évaluation régulière. Cependant, il semble que les étudiants ne soient pas pleinement conscients de l'approche par compétences ni du profil final attendu. Des tentatives d'utilisation de solutions numériques pour créer un portfolio de compétences n'ont pas rencontré un grand succès. Bien que l'analyse réflexive soit pratiquée dans certaines matières, elle pourrait être davantage adoptée et généralisée par les étudiants.</w:t>
      </w:r>
    </w:p>
    <w:p w14:paraId="6057E198" w14:textId="2931AFBD" w:rsidR="002A18BA" w:rsidRPr="009A52AA" w:rsidRDefault="002A18BA" w:rsidP="002A18BA">
      <w:pPr>
        <w:jc w:val="both"/>
        <w:rPr>
          <w:rFonts w:cstheme="minorHAnsi"/>
          <w:sz w:val="20"/>
          <w:szCs w:val="20"/>
        </w:rPr>
      </w:pPr>
      <w:r w:rsidRPr="009A52AA">
        <w:rPr>
          <w:rFonts w:cstheme="minorHAnsi"/>
          <w:sz w:val="20"/>
          <w:szCs w:val="20"/>
        </w:rPr>
        <w:t xml:space="preserve">Les </w:t>
      </w:r>
      <w:r w:rsidR="00706182" w:rsidRPr="009A52AA">
        <w:rPr>
          <w:rFonts w:cstheme="minorHAnsi"/>
          <w:sz w:val="20"/>
          <w:szCs w:val="20"/>
        </w:rPr>
        <w:t xml:space="preserve">dossiers </w:t>
      </w:r>
      <w:r w:rsidRPr="009A52AA">
        <w:rPr>
          <w:rFonts w:cstheme="minorHAnsi"/>
          <w:sz w:val="20"/>
          <w:szCs w:val="20"/>
        </w:rPr>
        <w:t xml:space="preserve">ne </w:t>
      </w:r>
      <w:r w:rsidR="00706182" w:rsidRPr="009A52AA">
        <w:rPr>
          <w:rFonts w:cstheme="minorHAnsi"/>
          <w:sz w:val="20"/>
          <w:szCs w:val="20"/>
        </w:rPr>
        <w:t>présentent</w:t>
      </w:r>
      <w:r w:rsidRPr="009A52AA">
        <w:rPr>
          <w:rFonts w:cstheme="minorHAnsi"/>
          <w:sz w:val="20"/>
          <w:szCs w:val="20"/>
        </w:rPr>
        <w:t xml:space="preserve"> pas </w:t>
      </w:r>
      <w:r w:rsidRPr="003B4F43">
        <w:rPr>
          <w:rFonts w:cstheme="minorHAnsi"/>
          <w:sz w:val="20"/>
          <w:szCs w:val="20"/>
        </w:rPr>
        <w:t>suffisamment</w:t>
      </w:r>
      <w:r w:rsidR="00706182" w:rsidRPr="003B4F43">
        <w:rPr>
          <w:rFonts w:cstheme="minorHAnsi"/>
          <w:sz w:val="20"/>
          <w:szCs w:val="20"/>
        </w:rPr>
        <w:t xml:space="preserve"> du devenir et</w:t>
      </w:r>
      <w:r w:rsidR="00706182" w:rsidRPr="009A52AA">
        <w:rPr>
          <w:rFonts w:cstheme="minorHAnsi"/>
          <w:sz w:val="20"/>
          <w:szCs w:val="20"/>
        </w:rPr>
        <w:t xml:space="preserve"> de </w:t>
      </w:r>
      <w:r w:rsidRPr="009A52AA">
        <w:rPr>
          <w:rFonts w:cstheme="minorHAnsi"/>
          <w:sz w:val="20"/>
          <w:szCs w:val="20"/>
        </w:rPr>
        <w:t>l'insertion professionnelle</w:t>
      </w:r>
      <w:r w:rsidR="00706182" w:rsidRPr="009A52AA">
        <w:rPr>
          <w:rFonts w:cstheme="minorHAnsi"/>
          <w:sz w:val="20"/>
          <w:szCs w:val="20"/>
        </w:rPr>
        <w:t xml:space="preserve"> des étudiants. L</w:t>
      </w:r>
      <w:r w:rsidRPr="009A52AA">
        <w:rPr>
          <w:rFonts w:cstheme="minorHAnsi"/>
          <w:sz w:val="20"/>
          <w:szCs w:val="20"/>
        </w:rPr>
        <w:t>a visite a montré qu'une proportion importante de</w:t>
      </w:r>
      <w:r w:rsidR="00706182" w:rsidRPr="009A52AA">
        <w:rPr>
          <w:rFonts w:cstheme="minorHAnsi"/>
          <w:sz w:val="20"/>
          <w:szCs w:val="20"/>
        </w:rPr>
        <w:t>s</w:t>
      </w:r>
      <w:r w:rsidRPr="009A52AA">
        <w:rPr>
          <w:rFonts w:cstheme="minorHAnsi"/>
          <w:sz w:val="20"/>
          <w:szCs w:val="20"/>
        </w:rPr>
        <w:t xml:space="preserve"> diplômés </w:t>
      </w:r>
      <w:r w:rsidR="00706182" w:rsidRPr="009A52AA">
        <w:rPr>
          <w:rFonts w:cstheme="minorHAnsi"/>
          <w:sz w:val="20"/>
          <w:szCs w:val="20"/>
        </w:rPr>
        <w:t xml:space="preserve">CMI </w:t>
      </w:r>
      <w:r w:rsidRPr="009A52AA">
        <w:rPr>
          <w:rFonts w:cstheme="minorHAnsi"/>
          <w:sz w:val="20"/>
          <w:szCs w:val="20"/>
        </w:rPr>
        <w:t>poursui</w:t>
      </w:r>
      <w:r w:rsidR="00706182" w:rsidRPr="009A52AA">
        <w:rPr>
          <w:rFonts w:cstheme="minorHAnsi"/>
          <w:sz w:val="20"/>
          <w:szCs w:val="20"/>
        </w:rPr>
        <w:t>vai</w:t>
      </w:r>
      <w:r w:rsidRPr="009A52AA">
        <w:rPr>
          <w:rFonts w:cstheme="minorHAnsi"/>
          <w:sz w:val="20"/>
          <w:szCs w:val="20"/>
        </w:rPr>
        <w:t>t en thèse</w:t>
      </w:r>
      <w:r w:rsidR="00706182" w:rsidRPr="009A52AA">
        <w:rPr>
          <w:rFonts w:cstheme="minorHAnsi"/>
          <w:sz w:val="20"/>
          <w:szCs w:val="20"/>
        </w:rPr>
        <w:t>.</w:t>
      </w:r>
      <w:r w:rsidRPr="009A52AA">
        <w:rPr>
          <w:rFonts w:cstheme="minorHAnsi"/>
          <w:sz w:val="20"/>
          <w:szCs w:val="20"/>
        </w:rPr>
        <w:t xml:space="preserve"> </w:t>
      </w:r>
      <w:r w:rsidR="00706182" w:rsidRPr="009A52AA">
        <w:rPr>
          <w:rFonts w:cstheme="minorHAnsi"/>
          <w:sz w:val="20"/>
          <w:szCs w:val="20"/>
        </w:rPr>
        <w:t>C</w:t>
      </w:r>
      <w:r w:rsidRPr="009A52AA">
        <w:rPr>
          <w:rFonts w:cstheme="minorHAnsi"/>
          <w:sz w:val="20"/>
          <w:szCs w:val="20"/>
        </w:rPr>
        <w:t xml:space="preserve">e </w:t>
      </w:r>
      <w:r w:rsidR="00706182" w:rsidRPr="009A52AA">
        <w:rPr>
          <w:rFonts w:cstheme="minorHAnsi"/>
          <w:sz w:val="20"/>
          <w:szCs w:val="20"/>
        </w:rPr>
        <w:t>point</w:t>
      </w:r>
      <w:r w:rsidRPr="009A52AA">
        <w:rPr>
          <w:rFonts w:cstheme="minorHAnsi"/>
          <w:sz w:val="20"/>
          <w:szCs w:val="20"/>
        </w:rPr>
        <w:t xml:space="preserve"> est apprécié des laboratoire support. Les laboratoires estiment que l'investissement en Licence avec les CMI permet d'attirer vers les métiers de la recherche des étudiants de haut niveau. Toutefois l'environnement industriel offre également des perspectives de carrière après le master. Il y a aussi plusieurs exemples de thèses CIFRE.</w:t>
      </w:r>
    </w:p>
    <w:p w14:paraId="7AB5E7CE" w14:textId="50AB5D28" w:rsidR="00EA5D7B" w:rsidRPr="009A52AA" w:rsidRDefault="00E23983" w:rsidP="00EA5D7B">
      <w:pPr>
        <w:pStyle w:val="Paragraphedeliste"/>
        <w:numPr>
          <w:ilvl w:val="0"/>
          <w:numId w:val="18"/>
        </w:numPr>
        <w:jc w:val="both"/>
        <w:rPr>
          <w:rFonts w:cstheme="minorHAnsi"/>
          <w:sz w:val="24"/>
          <w:szCs w:val="24"/>
        </w:rPr>
      </w:pPr>
      <w:r w:rsidRPr="009A52AA">
        <w:rPr>
          <w:rFonts w:cstheme="minorHAnsi"/>
          <w:sz w:val="24"/>
          <w:szCs w:val="24"/>
        </w:rPr>
        <w:t>Qualité des programmes :</w:t>
      </w:r>
    </w:p>
    <w:p w14:paraId="35915526" w14:textId="1BA368C1" w:rsidR="00EA5D7B" w:rsidRPr="00A864F1" w:rsidRDefault="002A18BA" w:rsidP="00EA5D7B">
      <w:pPr>
        <w:jc w:val="both"/>
        <w:rPr>
          <w:rFonts w:cstheme="minorHAnsi"/>
          <w:sz w:val="20"/>
          <w:szCs w:val="20"/>
        </w:rPr>
      </w:pPr>
      <w:r w:rsidRPr="009A52AA">
        <w:rPr>
          <w:rFonts w:cstheme="minorHAnsi"/>
          <w:sz w:val="20"/>
          <w:szCs w:val="20"/>
        </w:rPr>
        <w:t xml:space="preserve">Le conseil de perfectionnement du CMI inclut désormais celui de la formation support. Il a eu lieu de manière assez régulière ces dernières années pour le CMI Chimie et de manière plus ponctuelle pour le CMI SGM. Pour la Chimie, lors du conseil de 2023, les étudiants CMI ont organisé et préparé </w:t>
      </w:r>
      <w:r w:rsidR="004B71DC" w:rsidRPr="009A52AA">
        <w:rPr>
          <w:rFonts w:cstheme="minorHAnsi"/>
          <w:sz w:val="20"/>
          <w:szCs w:val="20"/>
        </w:rPr>
        <w:t>une</w:t>
      </w:r>
      <w:r w:rsidRPr="009A52AA">
        <w:rPr>
          <w:rFonts w:cstheme="minorHAnsi"/>
          <w:sz w:val="20"/>
          <w:szCs w:val="20"/>
        </w:rPr>
        <w:t xml:space="preserve"> synthèse d'une enquête assez approfondie </w:t>
      </w:r>
      <w:r w:rsidR="004B71DC" w:rsidRPr="009A52AA">
        <w:rPr>
          <w:rFonts w:cstheme="minorHAnsi"/>
          <w:sz w:val="20"/>
          <w:szCs w:val="20"/>
        </w:rPr>
        <w:t>sur</w:t>
      </w:r>
      <w:r w:rsidRPr="009A52AA">
        <w:rPr>
          <w:rFonts w:cstheme="minorHAnsi"/>
          <w:sz w:val="20"/>
          <w:szCs w:val="20"/>
        </w:rPr>
        <w:t xml:space="preserve"> la formation. Le compte rendu </w:t>
      </w:r>
      <w:r w:rsidR="0057073D" w:rsidRPr="009A52AA">
        <w:rPr>
          <w:rFonts w:cstheme="minorHAnsi"/>
          <w:sz w:val="20"/>
          <w:szCs w:val="20"/>
        </w:rPr>
        <w:t xml:space="preserve">très détaillé </w:t>
      </w:r>
      <w:r w:rsidRPr="009A52AA">
        <w:rPr>
          <w:rFonts w:cstheme="minorHAnsi"/>
          <w:sz w:val="20"/>
          <w:szCs w:val="20"/>
        </w:rPr>
        <w:t>n'est toutefois pas librement consultable.</w:t>
      </w:r>
      <w:r w:rsidR="0057073D" w:rsidRPr="009A52AA">
        <w:rPr>
          <w:rFonts w:cstheme="minorHAnsi"/>
          <w:sz w:val="20"/>
          <w:szCs w:val="20"/>
        </w:rPr>
        <w:t xml:space="preserve"> Les discussions annuelles entre </w:t>
      </w:r>
      <w:r w:rsidR="004B71DC" w:rsidRPr="009A52AA">
        <w:rPr>
          <w:rFonts w:cstheme="minorHAnsi"/>
          <w:sz w:val="20"/>
          <w:szCs w:val="20"/>
        </w:rPr>
        <w:t xml:space="preserve">les </w:t>
      </w:r>
      <w:r w:rsidR="0057073D" w:rsidRPr="009A52AA">
        <w:rPr>
          <w:rFonts w:cstheme="minorHAnsi"/>
          <w:sz w:val="20"/>
          <w:szCs w:val="20"/>
        </w:rPr>
        <w:t xml:space="preserve">responsables de formation et </w:t>
      </w:r>
      <w:r w:rsidR="004B71DC" w:rsidRPr="009A52AA">
        <w:rPr>
          <w:rFonts w:cstheme="minorHAnsi"/>
          <w:sz w:val="20"/>
          <w:szCs w:val="20"/>
        </w:rPr>
        <w:t xml:space="preserve">les </w:t>
      </w:r>
      <w:r w:rsidR="0057073D" w:rsidRPr="009A52AA">
        <w:rPr>
          <w:rFonts w:cstheme="minorHAnsi"/>
          <w:sz w:val="20"/>
          <w:szCs w:val="20"/>
        </w:rPr>
        <w:t xml:space="preserve">étudiants sont </w:t>
      </w:r>
      <w:r w:rsidR="004B71DC" w:rsidRPr="009A52AA">
        <w:rPr>
          <w:rFonts w:cstheme="minorHAnsi"/>
          <w:sz w:val="20"/>
          <w:szCs w:val="20"/>
        </w:rPr>
        <w:t xml:space="preserve">informels. On regrette </w:t>
      </w:r>
      <w:r w:rsidR="005A48D1">
        <w:rPr>
          <w:rFonts w:cstheme="minorHAnsi"/>
          <w:sz w:val="20"/>
          <w:szCs w:val="20"/>
        </w:rPr>
        <w:t xml:space="preserve">pour le </w:t>
      </w:r>
      <w:r w:rsidR="005A48D1" w:rsidRPr="003B4F43">
        <w:rPr>
          <w:rFonts w:cstheme="minorHAnsi"/>
          <w:sz w:val="20"/>
          <w:szCs w:val="20"/>
        </w:rPr>
        <w:t>CMI Matériaux</w:t>
      </w:r>
      <w:r w:rsidR="005A48D1">
        <w:rPr>
          <w:rFonts w:cstheme="minorHAnsi"/>
          <w:sz w:val="20"/>
          <w:szCs w:val="20"/>
        </w:rPr>
        <w:t xml:space="preserve"> </w:t>
      </w:r>
      <w:r w:rsidR="004B71DC" w:rsidRPr="009A52AA">
        <w:rPr>
          <w:rFonts w:cstheme="minorHAnsi"/>
          <w:sz w:val="20"/>
          <w:szCs w:val="20"/>
        </w:rPr>
        <w:t>l’absence</w:t>
      </w:r>
      <w:r w:rsidR="0057073D" w:rsidRPr="009A52AA">
        <w:rPr>
          <w:rFonts w:cstheme="minorHAnsi"/>
          <w:sz w:val="20"/>
          <w:szCs w:val="20"/>
        </w:rPr>
        <w:t xml:space="preserve"> </w:t>
      </w:r>
      <w:r w:rsidR="003B4F43">
        <w:rPr>
          <w:rFonts w:cstheme="minorHAnsi"/>
          <w:sz w:val="20"/>
          <w:szCs w:val="20"/>
        </w:rPr>
        <w:t xml:space="preserve">de </w:t>
      </w:r>
      <w:r w:rsidR="0057073D" w:rsidRPr="009A52AA">
        <w:rPr>
          <w:rFonts w:cstheme="minorHAnsi"/>
          <w:sz w:val="20"/>
          <w:szCs w:val="20"/>
        </w:rPr>
        <w:t>compte rendu</w:t>
      </w:r>
      <w:r w:rsidR="004B71DC" w:rsidRPr="009A52AA">
        <w:rPr>
          <w:rFonts w:cstheme="minorHAnsi"/>
          <w:sz w:val="20"/>
          <w:szCs w:val="20"/>
        </w:rPr>
        <w:t xml:space="preserve"> des discussions</w:t>
      </w:r>
      <w:r w:rsidR="0057073D" w:rsidRPr="009A52AA">
        <w:rPr>
          <w:rFonts w:cstheme="minorHAnsi"/>
          <w:sz w:val="20"/>
          <w:szCs w:val="20"/>
        </w:rPr>
        <w:t xml:space="preserve">. </w:t>
      </w:r>
      <w:r w:rsidR="004B71DC" w:rsidRPr="009A52AA">
        <w:rPr>
          <w:rFonts w:cstheme="minorHAnsi"/>
          <w:sz w:val="20"/>
          <w:szCs w:val="20"/>
        </w:rPr>
        <w:t>Ce point devrait s’améliorer. En effet, l</w:t>
      </w:r>
      <w:r w:rsidR="0057073D" w:rsidRPr="009A52AA">
        <w:rPr>
          <w:rFonts w:cstheme="minorHAnsi"/>
          <w:sz w:val="20"/>
          <w:szCs w:val="20"/>
        </w:rPr>
        <w:t xml:space="preserve">a Licence Flex nécessite </w:t>
      </w:r>
      <w:r w:rsidR="004B71DC" w:rsidRPr="009A52AA">
        <w:rPr>
          <w:rFonts w:cstheme="minorHAnsi"/>
          <w:sz w:val="20"/>
          <w:szCs w:val="20"/>
        </w:rPr>
        <w:t>la mise en œuvre d’</w:t>
      </w:r>
      <w:r w:rsidR="0057073D" w:rsidRPr="009A52AA">
        <w:rPr>
          <w:rFonts w:cstheme="minorHAnsi"/>
          <w:sz w:val="20"/>
          <w:szCs w:val="20"/>
        </w:rPr>
        <w:t xml:space="preserve">un processus d’assurance qualité </w:t>
      </w:r>
      <w:r w:rsidR="004B71DC" w:rsidRPr="009A52AA">
        <w:rPr>
          <w:rFonts w:cstheme="minorHAnsi"/>
          <w:sz w:val="20"/>
          <w:szCs w:val="20"/>
        </w:rPr>
        <w:t>du point de vue de</w:t>
      </w:r>
      <w:r w:rsidR="0057073D" w:rsidRPr="009A52AA">
        <w:rPr>
          <w:rFonts w:cstheme="minorHAnsi"/>
          <w:sz w:val="20"/>
          <w:szCs w:val="20"/>
        </w:rPr>
        <w:t xml:space="preserve"> l’équipe pédagogique et </w:t>
      </w:r>
      <w:r w:rsidR="004B71DC" w:rsidRPr="009A52AA">
        <w:rPr>
          <w:rFonts w:cstheme="minorHAnsi"/>
          <w:sz w:val="20"/>
          <w:szCs w:val="20"/>
        </w:rPr>
        <w:t xml:space="preserve">de celui des </w:t>
      </w:r>
      <w:r w:rsidR="0057073D" w:rsidRPr="009A52AA">
        <w:rPr>
          <w:rFonts w:cstheme="minorHAnsi"/>
          <w:sz w:val="20"/>
          <w:szCs w:val="20"/>
        </w:rPr>
        <w:t xml:space="preserve">étudiants. </w:t>
      </w:r>
    </w:p>
    <w:p w14:paraId="1414A53C" w14:textId="48A51FC5" w:rsidR="00841EA2" w:rsidRPr="009A52AA" w:rsidRDefault="00841EA2" w:rsidP="00841EA2">
      <w:pPr>
        <w:jc w:val="both"/>
        <w:rPr>
          <w:rFonts w:cstheme="minorHAnsi"/>
          <w:b/>
          <w:sz w:val="24"/>
          <w:szCs w:val="24"/>
        </w:rPr>
      </w:pPr>
      <w:r w:rsidRPr="009A52AA">
        <w:rPr>
          <w:rFonts w:cstheme="minorHAnsi"/>
          <w:b/>
          <w:sz w:val="24"/>
          <w:szCs w:val="24"/>
        </w:rPr>
        <w:t>I</w:t>
      </w:r>
      <w:r w:rsidR="00165969" w:rsidRPr="009A52AA">
        <w:rPr>
          <w:rFonts w:cstheme="minorHAnsi"/>
          <w:b/>
          <w:sz w:val="24"/>
          <w:szCs w:val="24"/>
        </w:rPr>
        <w:t>V</w:t>
      </w:r>
      <w:r w:rsidRPr="009A52AA">
        <w:rPr>
          <w:rFonts w:cstheme="minorHAnsi"/>
          <w:b/>
          <w:sz w:val="24"/>
          <w:szCs w:val="24"/>
        </w:rPr>
        <w:t xml:space="preserve">/ </w:t>
      </w:r>
      <w:r w:rsidR="00443765" w:rsidRPr="009A52AA">
        <w:rPr>
          <w:rFonts w:cstheme="minorHAnsi"/>
          <w:b/>
          <w:sz w:val="24"/>
          <w:szCs w:val="24"/>
        </w:rPr>
        <w:t>Avis global à destination du comité d’accréditation</w:t>
      </w:r>
    </w:p>
    <w:p w14:paraId="16440887" w14:textId="3A77B84D" w:rsidR="00EC60FA" w:rsidRPr="009A52AA" w:rsidRDefault="00EC60FA" w:rsidP="0018108D">
      <w:pPr>
        <w:autoSpaceDE w:val="0"/>
        <w:autoSpaceDN w:val="0"/>
        <w:adjustRightInd w:val="0"/>
        <w:spacing w:after="0" w:line="240" w:lineRule="auto"/>
        <w:jc w:val="both"/>
        <w:rPr>
          <w:rFonts w:cstheme="minorHAnsi"/>
          <w:i/>
          <w:sz w:val="20"/>
          <w:szCs w:val="20"/>
        </w:rPr>
      </w:pPr>
      <w:r w:rsidRPr="009A52AA">
        <w:rPr>
          <w:rFonts w:cstheme="minorHAnsi"/>
          <w:i/>
          <w:sz w:val="20"/>
          <w:szCs w:val="20"/>
        </w:rPr>
        <w:t>Donnez un avis global sur la qualité du dos</w:t>
      </w:r>
      <w:r w:rsidR="00E23983" w:rsidRPr="009A52AA">
        <w:rPr>
          <w:rFonts w:cstheme="minorHAnsi"/>
          <w:i/>
          <w:sz w:val="20"/>
          <w:szCs w:val="20"/>
        </w:rPr>
        <w:t>sier soumis (clarté, précision, éléments de</w:t>
      </w:r>
      <w:r w:rsidR="00C65A6D" w:rsidRPr="009A52AA">
        <w:rPr>
          <w:rFonts w:cstheme="minorHAnsi"/>
          <w:i/>
          <w:sz w:val="20"/>
          <w:szCs w:val="20"/>
        </w:rPr>
        <w:t xml:space="preserve"> preuves </w:t>
      </w:r>
      <w:r w:rsidR="00E23983" w:rsidRPr="009A52AA">
        <w:rPr>
          <w:rFonts w:cstheme="minorHAnsi"/>
          <w:i/>
          <w:sz w:val="20"/>
          <w:szCs w:val="20"/>
        </w:rPr>
        <w:t xml:space="preserve">éventuellement manquants, </w:t>
      </w:r>
      <w:r w:rsidR="00C65A6D" w:rsidRPr="009A52AA">
        <w:rPr>
          <w:rFonts w:cstheme="minorHAnsi"/>
          <w:i/>
          <w:sz w:val="20"/>
          <w:szCs w:val="20"/>
        </w:rPr>
        <w:t>indicateurs insuffisamment renseignés et autres données</w:t>
      </w:r>
      <w:r w:rsidR="00761FED" w:rsidRPr="009A52AA">
        <w:rPr>
          <w:rFonts w:cstheme="minorHAnsi"/>
          <w:i/>
          <w:sz w:val="20"/>
          <w:szCs w:val="20"/>
        </w:rPr>
        <w:t xml:space="preserve"> </w:t>
      </w:r>
      <w:r w:rsidR="00C65A6D" w:rsidRPr="009A52AA">
        <w:rPr>
          <w:rFonts w:cstheme="minorHAnsi"/>
          <w:i/>
          <w:sz w:val="20"/>
          <w:szCs w:val="20"/>
        </w:rPr>
        <w:t>absentes</w:t>
      </w:r>
      <w:r w:rsidRPr="009A52AA">
        <w:rPr>
          <w:rFonts w:cstheme="minorHAnsi"/>
          <w:i/>
          <w:sz w:val="20"/>
          <w:szCs w:val="20"/>
        </w:rPr>
        <w:t>), la qualité du programme de formation (maquette, respect des référentiels…), la qualité de l’autoévaluation (sincérité, objectivité, complétude…) et la pertinence du plan d’actions.</w:t>
      </w:r>
    </w:p>
    <w:p w14:paraId="25A9B1A0" w14:textId="77777777" w:rsidR="003F1C66" w:rsidRPr="009A52AA" w:rsidRDefault="003F1C66" w:rsidP="0018108D">
      <w:pPr>
        <w:autoSpaceDE w:val="0"/>
        <w:autoSpaceDN w:val="0"/>
        <w:adjustRightInd w:val="0"/>
        <w:spacing w:after="0" w:line="240" w:lineRule="auto"/>
        <w:jc w:val="both"/>
        <w:rPr>
          <w:rFonts w:cstheme="minorHAnsi"/>
          <w:i/>
          <w:sz w:val="20"/>
          <w:szCs w:val="20"/>
        </w:rPr>
      </w:pPr>
    </w:p>
    <w:p w14:paraId="2878257C" w14:textId="50DBAC77" w:rsidR="00C575F6" w:rsidRPr="009A52AA" w:rsidRDefault="00EC60FA" w:rsidP="00165969">
      <w:pPr>
        <w:autoSpaceDE w:val="0"/>
        <w:autoSpaceDN w:val="0"/>
        <w:adjustRightInd w:val="0"/>
        <w:spacing w:after="0" w:line="240" w:lineRule="auto"/>
        <w:jc w:val="both"/>
        <w:rPr>
          <w:rFonts w:cstheme="minorHAnsi"/>
          <w:i/>
          <w:sz w:val="20"/>
          <w:szCs w:val="20"/>
        </w:rPr>
      </w:pPr>
      <w:r w:rsidRPr="009A52AA">
        <w:rPr>
          <w:rFonts w:cstheme="minorHAnsi"/>
          <w:i/>
          <w:sz w:val="20"/>
          <w:szCs w:val="20"/>
        </w:rPr>
        <w:t xml:space="preserve">Cet avis doit </w:t>
      </w:r>
      <w:r w:rsidR="00327681" w:rsidRPr="009A52AA">
        <w:rPr>
          <w:rFonts w:cstheme="minorHAnsi"/>
          <w:i/>
          <w:sz w:val="20"/>
          <w:szCs w:val="20"/>
        </w:rPr>
        <w:t xml:space="preserve">impérativement </w:t>
      </w:r>
      <w:r w:rsidRPr="009A52AA">
        <w:rPr>
          <w:rFonts w:cstheme="minorHAnsi"/>
          <w:i/>
          <w:sz w:val="20"/>
          <w:szCs w:val="20"/>
        </w:rPr>
        <w:t>traiter des points suivants :</w:t>
      </w:r>
    </w:p>
    <w:p w14:paraId="15026ED1" w14:textId="77777777" w:rsidR="00C575F6" w:rsidRPr="009A52AA" w:rsidRDefault="00C575F6" w:rsidP="00C575F6">
      <w:pPr>
        <w:autoSpaceDE w:val="0"/>
        <w:autoSpaceDN w:val="0"/>
        <w:adjustRightInd w:val="0"/>
        <w:spacing w:after="0" w:line="240" w:lineRule="auto"/>
        <w:ind w:left="360"/>
        <w:jc w:val="both"/>
        <w:rPr>
          <w:rFonts w:cstheme="minorHAnsi"/>
          <w:sz w:val="20"/>
          <w:szCs w:val="20"/>
        </w:rPr>
      </w:pPr>
    </w:p>
    <w:p w14:paraId="0ECC93A5" w14:textId="558EE28F" w:rsidR="00244BA6" w:rsidRPr="009A52AA" w:rsidRDefault="00CC0587" w:rsidP="00872FAF">
      <w:pPr>
        <w:pStyle w:val="Paragraphedeliste"/>
        <w:numPr>
          <w:ilvl w:val="0"/>
          <w:numId w:val="19"/>
        </w:numPr>
        <w:autoSpaceDE w:val="0"/>
        <w:autoSpaceDN w:val="0"/>
        <w:adjustRightInd w:val="0"/>
        <w:spacing w:after="0" w:line="240" w:lineRule="auto"/>
        <w:ind w:firstLine="360"/>
        <w:jc w:val="both"/>
        <w:rPr>
          <w:rFonts w:cstheme="minorHAnsi"/>
          <w:sz w:val="20"/>
          <w:szCs w:val="20"/>
        </w:rPr>
      </w:pPr>
      <w:r w:rsidRPr="009A52AA">
        <w:rPr>
          <w:rFonts w:cstheme="minorHAnsi"/>
          <w:i/>
          <w:sz w:val="20"/>
          <w:szCs w:val="20"/>
        </w:rPr>
        <w:t xml:space="preserve">La formation : </w:t>
      </w:r>
    </w:p>
    <w:p w14:paraId="6596593C" w14:textId="77777777" w:rsidR="00D74DBB" w:rsidRPr="009A52AA" w:rsidRDefault="00D74DBB" w:rsidP="00D74DBB">
      <w:pPr>
        <w:pStyle w:val="Paragraphedeliste"/>
        <w:autoSpaceDE w:val="0"/>
        <w:autoSpaceDN w:val="0"/>
        <w:adjustRightInd w:val="0"/>
        <w:spacing w:after="0" w:line="240" w:lineRule="auto"/>
        <w:ind w:left="1080"/>
        <w:jc w:val="both"/>
        <w:rPr>
          <w:rFonts w:cstheme="minorHAnsi"/>
          <w:sz w:val="20"/>
          <w:szCs w:val="20"/>
        </w:rPr>
      </w:pPr>
    </w:p>
    <w:p w14:paraId="52AE83B3" w14:textId="3C32DFE2" w:rsidR="00244BA6" w:rsidRPr="009A52AA" w:rsidRDefault="004D3CA8" w:rsidP="00D74DBB">
      <w:pPr>
        <w:autoSpaceDE w:val="0"/>
        <w:autoSpaceDN w:val="0"/>
        <w:adjustRightInd w:val="0"/>
        <w:spacing w:after="0" w:line="240" w:lineRule="auto"/>
        <w:ind w:left="360"/>
        <w:jc w:val="both"/>
        <w:rPr>
          <w:rFonts w:cstheme="minorHAnsi"/>
          <w:sz w:val="20"/>
          <w:szCs w:val="20"/>
        </w:rPr>
      </w:pPr>
      <w:r w:rsidRPr="009A52AA">
        <w:rPr>
          <w:rFonts w:cstheme="minorHAnsi"/>
          <w:sz w:val="20"/>
          <w:szCs w:val="20"/>
        </w:rPr>
        <w:t xml:space="preserve">Bien qu’il soit difficile </w:t>
      </w:r>
      <w:r w:rsidR="003B4F43">
        <w:rPr>
          <w:rFonts w:cstheme="minorHAnsi"/>
          <w:sz w:val="20"/>
          <w:szCs w:val="20"/>
        </w:rPr>
        <w:t xml:space="preserve">d’évaluer </w:t>
      </w:r>
      <w:r w:rsidR="003B4F43" w:rsidRPr="009A52AA">
        <w:rPr>
          <w:rFonts w:cstheme="minorHAnsi"/>
          <w:sz w:val="20"/>
          <w:szCs w:val="20"/>
        </w:rPr>
        <w:t xml:space="preserve">les grands équilibres du </w:t>
      </w:r>
      <w:r w:rsidR="007D0DAA" w:rsidRPr="009A52AA">
        <w:rPr>
          <w:rFonts w:cstheme="minorHAnsi"/>
          <w:sz w:val="20"/>
          <w:szCs w:val="20"/>
        </w:rPr>
        <w:t>ré</w:t>
      </w:r>
      <w:r w:rsidR="007D0DAA">
        <w:rPr>
          <w:rFonts w:cstheme="minorHAnsi"/>
          <w:sz w:val="20"/>
          <w:szCs w:val="20"/>
        </w:rPr>
        <w:t>f</w:t>
      </w:r>
      <w:r w:rsidR="007D0DAA" w:rsidRPr="009A52AA">
        <w:rPr>
          <w:rFonts w:cstheme="minorHAnsi"/>
          <w:sz w:val="20"/>
          <w:szCs w:val="20"/>
        </w:rPr>
        <w:t>érentiel</w:t>
      </w:r>
      <w:r w:rsidR="003B4F43" w:rsidRPr="009A52AA">
        <w:rPr>
          <w:rFonts w:cstheme="minorHAnsi"/>
          <w:sz w:val="20"/>
          <w:szCs w:val="20"/>
        </w:rPr>
        <w:t xml:space="preserve"> Figure</w:t>
      </w:r>
      <w:r w:rsidRPr="009A52AA">
        <w:rPr>
          <w:rFonts w:cstheme="minorHAnsi"/>
          <w:sz w:val="20"/>
          <w:szCs w:val="20"/>
        </w:rPr>
        <w:t xml:space="preserve"> à la lecture des dossiers, les discussions ont permis </w:t>
      </w:r>
      <w:r w:rsidR="003B4F43">
        <w:rPr>
          <w:rFonts w:cstheme="minorHAnsi"/>
          <w:sz w:val="20"/>
          <w:szCs w:val="20"/>
        </w:rPr>
        <w:t>de préciser et confirmer</w:t>
      </w:r>
      <w:r w:rsidRPr="009A52AA">
        <w:rPr>
          <w:rFonts w:cstheme="minorHAnsi"/>
          <w:sz w:val="20"/>
          <w:szCs w:val="20"/>
        </w:rPr>
        <w:t xml:space="preserve"> </w:t>
      </w:r>
      <w:r w:rsidR="003B4F43">
        <w:rPr>
          <w:rFonts w:cstheme="minorHAnsi"/>
          <w:sz w:val="20"/>
          <w:szCs w:val="20"/>
        </w:rPr>
        <w:t>leurs</w:t>
      </w:r>
      <w:r w:rsidRPr="009A52AA">
        <w:rPr>
          <w:rFonts w:cstheme="minorHAnsi"/>
          <w:sz w:val="20"/>
          <w:szCs w:val="20"/>
        </w:rPr>
        <w:t xml:space="preserve"> respect</w:t>
      </w:r>
      <w:r w:rsidR="003B4F43">
        <w:rPr>
          <w:rFonts w:cstheme="minorHAnsi"/>
          <w:sz w:val="20"/>
          <w:szCs w:val="20"/>
        </w:rPr>
        <w:t>s</w:t>
      </w:r>
      <w:r w:rsidRPr="009A52AA">
        <w:rPr>
          <w:rFonts w:cstheme="minorHAnsi"/>
          <w:sz w:val="20"/>
          <w:szCs w:val="20"/>
        </w:rPr>
        <w:t xml:space="preserve"> </w:t>
      </w:r>
      <w:r w:rsidR="007D0DAA">
        <w:rPr>
          <w:rFonts w:cstheme="minorHAnsi"/>
          <w:sz w:val="20"/>
          <w:szCs w:val="20"/>
        </w:rPr>
        <w:t>pour les deux CMI</w:t>
      </w:r>
      <w:r w:rsidRPr="009A52AA">
        <w:rPr>
          <w:rFonts w:cstheme="minorHAnsi"/>
          <w:sz w:val="20"/>
          <w:szCs w:val="20"/>
        </w:rPr>
        <w:t xml:space="preserve">. </w:t>
      </w:r>
    </w:p>
    <w:p w14:paraId="41341085" w14:textId="77777777" w:rsidR="00F63291" w:rsidRPr="009A52AA" w:rsidRDefault="00F63291" w:rsidP="00095470">
      <w:pPr>
        <w:autoSpaceDE w:val="0"/>
        <w:autoSpaceDN w:val="0"/>
        <w:adjustRightInd w:val="0"/>
        <w:spacing w:after="0" w:line="240" w:lineRule="auto"/>
        <w:jc w:val="both"/>
        <w:rPr>
          <w:rFonts w:cstheme="minorHAnsi"/>
          <w:sz w:val="20"/>
          <w:szCs w:val="20"/>
        </w:rPr>
      </w:pPr>
    </w:p>
    <w:p w14:paraId="39DE36CD" w14:textId="77777777" w:rsidR="00CC0587" w:rsidRPr="009A52AA" w:rsidRDefault="00CC0587" w:rsidP="00CC0587">
      <w:pPr>
        <w:autoSpaceDE w:val="0"/>
        <w:autoSpaceDN w:val="0"/>
        <w:adjustRightInd w:val="0"/>
        <w:spacing w:after="0" w:line="240" w:lineRule="auto"/>
        <w:jc w:val="both"/>
        <w:rPr>
          <w:rFonts w:eastAsia="SymbolMT" w:cstheme="minorHAnsi"/>
          <w:i/>
          <w:sz w:val="20"/>
          <w:szCs w:val="20"/>
        </w:rPr>
      </w:pPr>
    </w:p>
    <w:p w14:paraId="35B923B9" w14:textId="1C73A380" w:rsidR="00CC0587" w:rsidRPr="009A52AA" w:rsidRDefault="00CC0587" w:rsidP="00CC0587">
      <w:pPr>
        <w:pStyle w:val="Paragraphedeliste"/>
        <w:numPr>
          <w:ilvl w:val="0"/>
          <w:numId w:val="19"/>
        </w:numPr>
        <w:autoSpaceDE w:val="0"/>
        <w:autoSpaceDN w:val="0"/>
        <w:adjustRightInd w:val="0"/>
        <w:spacing w:after="0" w:line="240" w:lineRule="auto"/>
        <w:jc w:val="both"/>
        <w:rPr>
          <w:rFonts w:cstheme="minorHAnsi"/>
          <w:i/>
          <w:sz w:val="20"/>
          <w:szCs w:val="20"/>
        </w:rPr>
      </w:pPr>
      <w:r w:rsidRPr="009A52AA">
        <w:rPr>
          <w:rFonts w:cstheme="minorHAnsi"/>
          <w:i/>
          <w:sz w:val="20"/>
          <w:szCs w:val="20"/>
        </w:rPr>
        <w:t>La qualité de l’équipe pédagogique et des modalités de son fonctionnement (les caractéristiques de l’équipe pédagogique : solidité, engagement, pérennité…)</w:t>
      </w:r>
    </w:p>
    <w:p w14:paraId="05BC1012" w14:textId="6C2CE6B8" w:rsidR="00244BA6" w:rsidRPr="009A52AA" w:rsidRDefault="00244BA6" w:rsidP="00244BA6">
      <w:pPr>
        <w:pStyle w:val="Paragraphedeliste"/>
        <w:rPr>
          <w:rFonts w:cstheme="minorHAnsi"/>
          <w:i/>
          <w:sz w:val="20"/>
          <w:szCs w:val="20"/>
        </w:rPr>
      </w:pPr>
    </w:p>
    <w:p w14:paraId="40016BFF" w14:textId="44E4CCD1" w:rsidR="00095470" w:rsidRPr="007D0DAA" w:rsidRDefault="00095470" w:rsidP="007D0DAA">
      <w:pPr>
        <w:pStyle w:val="Paragraphedeliste"/>
        <w:ind w:left="360"/>
        <w:jc w:val="both"/>
        <w:rPr>
          <w:rFonts w:cstheme="minorHAnsi"/>
          <w:sz w:val="20"/>
          <w:szCs w:val="20"/>
        </w:rPr>
      </w:pPr>
      <w:r w:rsidRPr="007D0DAA">
        <w:rPr>
          <w:rFonts w:cstheme="minorHAnsi"/>
          <w:sz w:val="20"/>
          <w:szCs w:val="20"/>
        </w:rPr>
        <w:t xml:space="preserve">Les deux premières années de la licence </w:t>
      </w:r>
      <w:proofErr w:type="spellStart"/>
      <w:r w:rsidRPr="007D0DAA">
        <w:rPr>
          <w:rFonts w:cstheme="minorHAnsi"/>
          <w:sz w:val="20"/>
          <w:szCs w:val="20"/>
        </w:rPr>
        <w:t>LFlex</w:t>
      </w:r>
      <w:proofErr w:type="spellEnd"/>
      <w:r w:rsidRPr="007D0DAA">
        <w:rPr>
          <w:rFonts w:cstheme="minorHAnsi"/>
          <w:sz w:val="20"/>
          <w:szCs w:val="20"/>
        </w:rPr>
        <w:t xml:space="preserve"> constituent le tronc commun des deux filières CMI. Les étudiants CMI constituent un groupe de TD. Ils suivent des enseignements complémentaires spécifiques et communs aux deux filières CMI (Matériaux et Chimie). Ce format est apprécié des étudiants CMI car il leur permet de constituer une certaine unité au sein de la licence qui compte une cohorte très importante d’étudiants. Le choix de la spécialisation (Matériaux ou Chimie) intervient plus tard à l’entrée en 3</w:t>
      </w:r>
      <w:r w:rsidRPr="007D0DAA">
        <w:rPr>
          <w:rFonts w:cstheme="minorHAnsi"/>
          <w:sz w:val="20"/>
          <w:szCs w:val="20"/>
          <w:vertAlign w:val="superscript"/>
        </w:rPr>
        <w:t>e</w:t>
      </w:r>
      <w:r w:rsidRPr="007D0DAA">
        <w:rPr>
          <w:rFonts w:cstheme="minorHAnsi"/>
          <w:sz w:val="20"/>
          <w:szCs w:val="20"/>
        </w:rPr>
        <w:t xml:space="preserve"> année de licence.</w:t>
      </w:r>
    </w:p>
    <w:p w14:paraId="2E564A18" w14:textId="7797898C" w:rsidR="00095470" w:rsidRPr="007D0DAA" w:rsidRDefault="00095470" w:rsidP="007D0DAA">
      <w:pPr>
        <w:pStyle w:val="Paragraphedeliste"/>
        <w:ind w:left="360"/>
        <w:jc w:val="both"/>
        <w:rPr>
          <w:rFonts w:cstheme="minorHAnsi"/>
          <w:sz w:val="20"/>
          <w:szCs w:val="20"/>
        </w:rPr>
      </w:pPr>
      <w:r w:rsidRPr="007D0DAA">
        <w:rPr>
          <w:rFonts w:cstheme="minorHAnsi"/>
          <w:sz w:val="20"/>
          <w:szCs w:val="20"/>
        </w:rPr>
        <w:t xml:space="preserve">Les discussions ont montré que l’équipe pédagogique des filières supports était impliquée pour assurer la gestion des différentes promotions CMI au sein des filières supports. Les conseils de perfectionnements sont mixtes et les filières CMI devraient bénéficier de la mise en œuvre d’un plan assurance qualité à mettre en place par la licence support à l’échelle de l’Université. </w:t>
      </w:r>
    </w:p>
    <w:p w14:paraId="6CDBB5FE" w14:textId="144F254E" w:rsidR="00095470" w:rsidRPr="007D0DAA" w:rsidRDefault="00095470" w:rsidP="007D0DAA">
      <w:pPr>
        <w:pStyle w:val="Paragraphedeliste"/>
        <w:ind w:left="360"/>
        <w:jc w:val="both"/>
        <w:rPr>
          <w:rFonts w:cstheme="minorHAnsi"/>
          <w:sz w:val="20"/>
          <w:szCs w:val="20"/>
        </w:rPr>
      </w:pPr>
      <w:r w:rsidRPr="007D0DAA">
        <w:rPr>
          <w:rFonts w:cstheme="minorHAnsi"/>
          <w:sz w:val="20"/>
          <w:szCs w:val="20"/>
        </w:rPr>
        <w:t xml:space="preserve">L’équipe pédagogique affectée au suivi des CMI est limitée aux porteurs et intervenants des UE complémentaires. Le lien entre les équipes pédagogiques CMI, les filières supports intervient dans le cadre des travaux des conseils de perfectionnement qui sont mixtes. </w:t>
      </w:r>
      <w:r w:rsidR="007D0DAA" w:rsidRPr="007D0DAA">
        <w:rPr>
          <w:rFonts w:cstheme="minorHAnsi"/>
          <w:sz w:val="20"/>
          <w:szCs w:val="20"/>
        </w:rPr>
        <w:t xml:space="preserve">Bien que les étudiants de CMI Chimie aient </w:t>
      </w:r>
      <w:r w:rsidR="007D0DAA" w:rsidRPr="007D0DAA">
        <w:rPr>
          <w:rFonts w:cstheme="minorHAnsi"/>
          <w:sz w:val="20"/>
          <w:szCs w:val="20"/>
        </w:rPr>
        <w:lastRenderedPageBreak/>
        <w:t>réalisés une étude en ligne sur leur formation</w:t>
      </w:r>
      <w:r w:rsidR="007D0DAA">
        <w:rPr>
          <w:rFonts w:cstheme="minorHAnsi"/>
          <w:sz w:val="20"/>
          <w:szCs w:val="20"/>
        </w:rPr>
        <w:t>,</w:t>
      </w:r>
      <w:r w:rsidR="007D0DAA" w:rsidRPr="007D0DAA">
        <w:rPr>
          <w:rFonts w:cstheme="minorHAnsi"/>
          <w:sz w:val="20"/>
          <w:szCs w:val="20"/>
        </w:rPr>
        <w:t xml:space="preserve"> </w:t>
      </w:r>
      <w:r w:rsidR="007D0DAA">
        <w:rPr>
          <w:rFonts w:cstheme="minorHAnsi"/>
          <w:sz w:val="20"/>
          <w:szCs w:val="20"/>
        </w:rPr>
        <w:t>q</w:t>
      </w:r>
      <w:r w:rsidR="007D0DAA" w:rsidRPr="007D0DAA">
        <w:rPr>
          <w:rFonts w:cstheme="minorHAnsi"/>
          <w:sz w:val="20"/>
          <w:szCs w:val="20"/>
        </w:rPr>
        <w:t xml:space="preserve">ui a fait l’objet d’une présentation et d’une discussion en conseil de perfectionnement </w:t>
      </w:r>
      <w:r w:rsidR="007D0DAA">
        <w:rPr>
          <w:rFonts w:cstheme="minorHAnsi"/>
          <w:sz w:val="20"/>
          <w:szCs w:val="20"/>
        </w:rPr>
        <w:t>en</w:t>
      </w:r>
      <w:r w:rsidR="007D0DAA" w:rsidRPr="007D0DAA">
        <w:rPr>
          <w:rFonts w:cstheme="minorHAnsi"/>
          <w:sz w:val="20"/>
          <w:szCs w:val="20"/>
        </w:rPr>
        <w:t xml:space="preserve"> 2022, i</w:t>
      </w:r>
      <w:r w:rsidRPr="007D0DAA">
        <w:rPr>
          <w:rFonts w:cstheme="minorHAnsi"/>
          <w:sz w:val="20"/>
          <w:szCs w:val="20"/>
        </w:rPr>
        <w:t xml:space="preserve">l faudrait veiller à ce que </w:t>
      </w:r>
      <w:r w:rsidR="007D0DAA" w:rsidRPr="007D0DAA">
        <w:rPr>
          <w:rFonts w:cstheme="minorHAnsi"/>
          <w:sz w:val="20"/>
          <w:szCs w:val="20"/>
        </w:rPr>
        <w:t>l</w:t>
      </w:r>
      <w:r w:rsidRPr="007D0DAA">
        <w:rPr>
          <w:rFonts w:cstheme="minorHAnsi"/>
          <w:sz w:val="20"/>
          <w:szCs w:val="20"/>
        </w:rPr>
        <w:t xml:space="preserve">es étudiants </w:t>
      </w:r>
      <w:r w:rsidR="007D0DAA" w:rsidRPr="007D0DAA">
        <w:rPr>
          <w:rFonts w:cstheme="minorHAnsi"/>
          <w:sz w:val="20"/>
          <w:szCs w:val="20"/>
        </w:rPr>
        <w:t xml:space="preserve">des deux </w:t>
      </w:r>
      <w:r w:rsidRPr="007D0DAA">
        <w:rPr>
          <w:rFonts w:cstheme="minorHAnsi"/>
          <w:sz w:val="20"/>
          <w:szCs w:val="20"/>
        </w:rPr>
        <w:t>CMI participe</w:t>
      </w:r>
      <w:r w:rsidR="007D0DAA" w:rsidRPr="007D0DAA">
        <w:rPr>
          <w:rFonts w:cstheme="minorHAnsi"/>
          <w:sz w:val="20"/>
          <w:szCs w:val="20"/>
        </w:rPr>
        <w:t>nt de manière constante</w:t>
      </w:r>
      <w:r w:rsidRPr="007D0DAA">
        <w:rPr>
          <w:rFonts w:cstheme="minorHAnsi"/>
          <w:sz w:val="20"/>
          <w:szCs w:val="20"/>
        </w:rPr>
        <w:t xml:space="preserve"> aux travaux des différents conseil</w:t>
      </w:r>
      <w:r w:rsidR="007D0DAA" w:rsidRPr="007D0DAA">
        <w:rPr>
          <w:rFonts w:cstheme="minorHAnsi"/>
          <w:sz w:val="20"/>
          <w:szCs w:val="20"/>
        </w:rPr>
        <w:t>s</w:t>
      </w:r>
      <w:r w:rsidRPr="007D0DAA">
        <w:rPr>
          <w:rFonts w:cstheme="minorHAnsi"/>
          <w:sz w:val="20"/>
          <w:szCs w:val="20"/>
        </w:rPr>
        <w:t xml:space="preserve"> de perfectionnement. </w:t>
      </w:r>
    </w:p>
    <w:p w14:paraId="74048672" w14:textId="6E981EED" w:rsidR="00F63291" w:rsidRPr="007D0DAA" w:rsidRDefault="00095470" w:rsidP="007D0DAA">
      <w:pPr>
        <w:pStyle w:val="Paragraphedeliste"/>
        <w:ind w:left="360"/>
        <w:jc w:val="both"/>
        <w:rPr>
          <w:rFonts w:cstheme="minorHAnsi"/>
          <w:sz w:val="20"/>
          <w:szCs w:val="20"/>
        </w:rPr>
      </w:pPr>
      <w:r w:rsidRPr="007D0DAA">
        <w:rPr>
          <w:rFonts w:cstheme="minorHAnsi"/>
          <w:sz w:val="20"/>
          <w:szCs w:val="20"/>
        </w:rPr>
        <w:t xml:space="preserve">Pour conclure, le format actuel des formations tient compte des récentes évolutions de la licence. Il est adapté à condition de </w:t>
      </w:r>
      <w:r w:rsidR="006C1765" w:rsidRPr="007D0DAA">
        <w:rPr>
          <w:rFonts w:cstheme="minorHAnsi"/>
          <w:sz w:val="20"/>
          <w:szCs w:val="20"/>
        </w:rPr>
        <w:t>veiller</w:t>
      </w:r>
      <w:r w:rsidRPr="007D0DAA">
        <w:rPr>
          <w:rFonts w:cstheme="minorHAnsi"/>
          <w:sz w:val="20"/>
          <w:szCs w:val="20"/>
        </w:rPr>
        <w:t xml:space="preserve"> </w:t>
      </w:r>
      <w:r w:rsidR="006C1765" w:rsidRPr="007D0DAA">
        <w:rPr>
          <w:rFonts w:cstheme="minorHAnsi"/>
          <w:sz w:val="20"/>
          <w:szCs w:val="20"/>
        </w:rPr>
        <w:t>a</w:t>
      </w:r>
      <w:r w:rsidRPr="007D0DAA">
        <w:rPr>
          <w:rFonts w:cstheme="minorHAnsi"/>
          <w:sz w:val="20"/>
          <w:szCs w:val="20"/>
        </w:rPr>
        <w:t>u bon renouvellement des responsabilités pédagogiques des filières CMI. Ce point doit faire l’objet d’une certaine vigilance en raison de prochains départs en retraite d’acteurs importants des différents CMI.</w:t>
      </w:r>
    </w:p>
    <w:p w14:paraId="02853457" w14:textId="77777777" w:rsidR="00CC0587" w:rsidRPr="009A52AA" w:rsidRDefault="00CC0587" w:rsidP="00CC0587">
      <w:pPr>
        <w:autoSpaceDE w:val="0"/>
        <w:autoSpaceDN w:val="0"/>
        <w:adjustRightInd w:val="0"/>
        <w:spacing w:after="0" w:line="240" w:lineRule="auto"/>
        <w:jc w:val="both"/>
        <w:rPr>
          <w:rFonts w:cstheme="minorHAnsi"/>
          <w:sz w:val="20"/>
          <w:szCs w:val="20"/>
        </w:rPr>
      </w:pPr>
    </w:p>
    <w:p w14:paraId="1674852E" w14:textId="1511E03B" w:rsidR="00AF0B54" w:rsidRPr="009A52AA" w:rsidRDefault="00EC60FA" w:rsidP="00AF0B54">
      <w:pPr>
        <w:pStyle w:val="Paragraphedeliste"/>
        <w:numPr>
          <w:ilvl w:val="0"/>
          <w:numId w:val="19"/>
        </w:numPr>
        <w:autoSpaceDE w:val="0"/>
        <w:autoSpaceDN w:val="0"/>
        <w:adjustRightInd w:val="0"/>
        <w:spacing w:after="0" w:line="240" w:lineRule="auto"/>
        <w:jc w:val="both"/>
        <w:rPr>
          <w:rFonts w:cstheme="minorHAnsi"/>
          <w:i/>
          <w:sz w:val="20"/>
          <w:szCs w:val="20"/>
        </w:rPr>
      </w:pPr>
      <w:r w:rsidRPr="009A52AA">
        <w:rPr>
          <w:rFonts w:cstheme="minorHAnsi"/>
          <w:i/>
          <w:sz w:val="20"/>
          <w:szCs w:val="20"/>
        </w:rPr>
        <w:t>La solidité de l’appui recherche et de l’investissement du/des laboratoire</w:t>
      </w:r>
      <w:r w:rsidR="00E23983" w:rsidRPr="009A52AA">
        <w:rPr>
          <w:rFonts w:cstheme="minorHAnsi"/>
          <w:i/>
          <w:sz w:val="20"/>
          <w:szCs w:val="20"/>
        </w:rPr>
        <w:t>/s d’appui (</w:t>
      </w:r>
      <w:r w:rsidRPr="009A52AA">
        <w:rPr>
          <w:rFonts w:cstheme="minorHAnsi"/>
          <w:i/>
          <w:sz w:val="20"/>
          <w:szCs w:val="20"/>
        </w:rPr>
        <w:t>rayonnement internat</w:t>
      </w:r>
      <w:r w:rsidR="00E23983" w:rsidRPr="009A52AA">
        <w:rPr>
          <w:rFonts w:cstheme="minorHAnsi"/>
          <w:i/>
          <w:sz w:val="20"/>
          <w:szCs w:val="20"/>
        </w:rPr>
        <w:t>ional des laboratoires‐supports,</w:t>
      </w:r>
      <w:r w:rsidR="006237AC" w:rsidRPr="009A52AA">
        <w:rPr>
          <w:rFonts w:cstheme="minorHAnsi"/>
          <w:i/>
          <w:sz w:val="20"/>
          <w:szCs w:val="20"/>
        </w:rPr>
        <w:t xml:space="preserve"> rôle et engagement effectif des laboratoire</w:t>
      </w:r>
      <w:r w:rsidR="00761FED" w:rsidRPr="009A52AA">
        <w:rPr>
          <w:rFonts w:cstheme="minorHAnsi"/>
          <w:i/>
          <w:sz w:val="20"/>
          <w:szCs w:val="20"/>
        </w:rPr>
        <w:t>s</w:t>
      </w:r>
      <w:r w:rsidR="00E23983" w:rsidRPr="009A52AA">
        <w:rPr>
          <w:rFonts w:cstheme="minorHAnsi"/>
          <w:i/>
          <w:sz w:val="20"/>
          <w:szCs w:val="20"/>
        </w:rPr>
        <w:t xml:space="preserve">, </w:t>
      </w:r>
      <w:r w:rsidR="00C65A6D" w:rsidRPr="009A52AA">
        <w:rPr>
          <w:rFonts w:cstheme="minorHAnsi"/>
          <w:i/>
          <w:sz w:val="20"/>
          <w:szCs w:val="20"/>
        </w:rPr>
        <w:t xml:space="preserve">formes que prennent les implications dans la formation des </w:t>
      </w:r>
      <w:r w:rsidR="00E23983" w:rsidRPr="009A52AA">
        <w:rPr>
          <w:rFonts w:cstheme="minorHAnsi"/>
          <w:i/>
          <w:sz w:val="20"/>
          <w:szCs w:val="20"/>
        </w:rPr>
        <w:t>membres des laboratoires</w:t>
      </w:r>
      <w:r w:rsidR="00C65A6D" w:rsidRPr="009A52AA">
        <w:rPr>
          <w:rFonts w:cstheme="minorHAnsi"/>
          <w:i/>
          <w:sz w:val="20"/>
          <w:szCs w:val="20"/>
        </w:rPr>
        <w:t xml:space="preserve"> autres que les enseignants‐chercheurs constituant l’équipe pédagogique : cours, conseil de perfectionnement, encadrement d’activités pratiques et de projets, accueil en stages</w:t>
      </w:r>
      <w:r w:rsidR="006237AC" w:rsidRPr="009A52AA">
        <w:rPr>
          <w:rFonts w:cstheme="minorHAnsi"/>
          <w:i/>
          <w:sz w:val="20"/>
          <w:szCs w:val="20"/>
        </w:rPr>
        <w:t>…)</w:t>
      </w:r>
    </w:p>
    <w:p w14:paraId="69D3F087" w14:textId="386B6E49" w:rsidR="006C1765" w:rsidRPr="009A52AA" w:rsidRDefault="006C1765" w:rsidP="006C1765">
      <w:pPr>
        <w:autoSpaceDE w:val="0"/>
        <w:autoSpaceDN w:val="0"/>
        <w:adjustRightInd w:val="0"/>
        <w:spacing w:after="0" w:line="240" w:lineRule="auto"/>
        <w:jc w:val="both"/>
        <w:rPr>
          <w:rFonts w:cstheme="minorHAnsi"/>
          <w:i/>
          <w:sz w:val="20"/>
          <w:szCs w:val="20"/>
        </w:rPr>
      </w:pPr>
    </w:p>
    <w:p w14:paraId="3C4D8A03" w14:textId="619EA923" w:rsidR="006C1765" w:rsidRPr="009A52AA" w:rsidRDefault="006C1765" w:rsidP="00AA2AF4">
      <w:pPr>
        <w:autoSpaceDE w:val="0"/>
        <w:autoSpaceDN w:val="0"/>
        <w:adjustRightInd w:val="0"/>
        <w:spacing w:after="0" w:line="240" w:lineRule="auto"/>
        <w:ind w:left="360"/>
        <w:jc w:val="both"/>
        <w:rPr>
          <w:rFonts w:cstheme="minorHAnsi"/>
          <w:sz w:val="20"/>
          <w:szCs w:val="20"/>
        </w:rPr>
      </w:pPr>
      <w:r w:rsidRPr="009A52AA">
        <w:rPr>
          <w:rFonts w:cstheme="minorHAnsi"/>
          <w:sz w:val="20"/>
          <w:szCs w:val="20"/>
        </w:rPr>
        <w:t xml:space="preserve">Les discussions ont révélé un très fort soutien de la recherche aux étudiants en CMI. Plusieurs grands laboratoires et instituts adossent les filières CMI. Les étudiants suivent un stage </w:t>
      </w:r>
      <w:r w:rsidR="007D0DAA">
        <w:rPr>
          <w:rFonts w:cstheme="minorHAnsi"/>
          <w:sz w:val="20"/>
          <w:szCs w:val="20"/>
        </w:rPr>
        <w:t xml:space="preserve">réservé </w:t>
      </w:r>
      <w:r w:rsidRPr="009A52AA">
        <w:rPr>
          <w:rFonts w:cstheme="minorHAnsi"/>
          <w:sz w:val="20"/>
          <w:szCs w:val="20"/>
        </w:rPr>
        <w:t>dans un des laboratoires en 3</w:t>
      </w:r>
      <w:r w:rsidRPr="009A52AA">
        <w:rPr>
          <w:rFonts w:cstheme="minorHAnsi"/>
          <w:sz w:val="20"/>
          <w:szCs w:val="20"/>
          <w:vertAlign w:val="superscript"/>
        </w:rPr>
        <w:t>e</w:t>
      </w:r>
      <w:r w:rsidRPr="009A52AA">
        <w:rPr>
          <w:rFonts w:cstheme="minorHAnsi"/>
          <w:sz w:val="20"/>
          <w:szCs w:val="20"/>
        </w:rPr>
        <w:t xml:space="preserve"> année. Ils sont très bien préparés pour une poursuite en doctorat. La majorité des diplômés CMI des deux filières obtiennent des bourses pour poursuivre en thèse.</w:t>
      </w:r>
    </w:p>
    <w:p w14:paraId="4C1D8456" w14:textId="77777777" w:rsidR="006C1765" w:rsidRPr="009A52AA" w:rsidRDefault="006C1765" w:rsidP="006C1765">
      <w:pPr>
        <w:autoSpaceDE w:val="0"/>
        <w:autoSpaceDN w:val="0"/>
        <w:adjustRightInd w:val="0"/>
        <w:spacing w:after="0" w:line="240" w:lineRule="auto"/>
        <w:ind w:left="708"/>
        <w:jc w:val="both"/>
        <w:rPr>
          <w:rFonts w:cstheme="minorHAnsi"/>
          <w:sz w:val="20"/>
          <w:szCs w:val="20"/>
        </w:rPr>
      </w:pPr>
    </w:p>
    <w:p w14:paraId="75D792C1" w14:textId="1B6EB173" w:rsidR="00244BA6" w:rsidRPr="009A52AA" w:rsidRDefault="006C1765" w:rsidP="00AA2AF4">
      <w:pPr>
        <w:autoSpaceDE w:val="0"/>
        <w:autoSpaceDN w:val="0"/>
        <w:adjustRightInd w:val="0"/>
        <w:spacing w:after="0" w:line="240" w:lineRule="auto"/>
        <w:ind w:left="360"/>
        <w:jc w:val="both"/>
        <w:rPr>
          <w:rFonts w:cstheme="minorHAnsi"/>
          <w:sz w:val="20"/>
          <w:szCs w:val="20"/>
        </w:rPr>
      </w:pPr>
      <w:r w:rsidRPr="009A52AA">
        <w:rPr>
          <w:rFonts w:cstheme="minorHAnsi"/>
          <w:sz w:val="20"/>
          <w:szCs w:val="20"/>
        </w:rPr>
        <w:t xml:space="preserve">Le </w:t>
      </w:r>
      <w:r w:rsidR="00244BA6" w:rsidRPr="009A52AA">
        <w:rPr>
          <w:rFonts w:cstheme="minorHAnsi"/>
          <w:sz w:val="20"/>
          <w:szCs w:val="20"/>
        </w:rPr>
        <w:t xml:space="preserve">CMI Chimie </w:t>
      </w:r>
      <w:r w:rsidRPr="009A52AA">
        <w:rPr>
          <w:rFonts w:cstheme="minorHAnsi"/>
          <w:sz w:val="20"/>
          <w:szCs w:val="20"/>
        </w:rPr>
        <w:t xml:space="preserve">présente un </w:t>
      </w:r>
      <w:r w:rsidR="00244BA6" w:rsidRPr="009A52AA">
        <w:rPr>
          <w:rFonts w:cstheme="minorHAnsi"/>
          <w:sz w:val="20"/>
          <w:szCs w:val="20"/>
        </w:rPr>
        <w:t xml:space="preserve">portage recherche </w:t>
      </w:r>
      <w:r w:rsidRPr="009A52AA">
        <w:rPr>
          <w:rFonts w:cstheme="minorHAnsi"/>
          <w:sz w:val="20"/>
          <w:szCs w:val="20"/>
        </w:rPr>
        <w:t>actualisé avec des</w:t>
      </w:r>
      <w:r w:rsidR="00244BA6" w:rsidRPr="009A52AA">
        <w:rPr>
          <w:rFonts w:cstheme="minorHAnsi"/>
          <w:sz w:val="20"/>
          <w:szCs w:val="20"/>
        </w:rPr>
        <w:t xml:space="preserve"> lettres des soutiens </w:t>
      </w:r>
      <w:r w:rsidRPr="009A52AA">
        <w:rPr>
          <w:rFonts w:cstheme="minorHAnsi"/>
          <w:sz w:val="20"/>
          <w:szCs w:val="20"/>
        </w:rPr>
        <w:t xml:space="preserve">mises à jour. Le </w:t>
      </w:r>
      <w:r w:rsidR="00244BA6" w:rsidRPr="009A52AA">
        <w:rPr>
          <w:rFonts w:cstheme="minorHAnsi"/>
          <w:sz w:val="20"/>
          <w:szCs w:val="20"/>
        </w:rPr>
        <w:t xml:space="preserve">CMI Matériaux </w:t>
      </w:r>
      <w:r w:rsidRPr="009A52AA">
        <w:rPr>
          <w:rFonts w:cstheme="minorHAnsi"/>
          <w:sz w:val="20"/>
          <w:szCs w:val="20"/>
        </w:rPr>
        <w:t>présente un partenariat</w:t>
      </w:r>
      <w:r w:rsidR="00244BA6" w:rsidRPr="009A52AA">
        <w:rPr>
          <w:rFonts w:cstheme="minorHAnsi"/>
          <w:sz w:val="20"/>
          <w:szCs w:val="20"/>
        </w:rPr>
        <w:t xml:space="preserve"> industriel important mais </w:t>
      </w:r>
      <w:r w:rsidRPr="009A52AA">
        <w:rPr>
          <w:rFonts w:cstheme="minorHAnsi"/>
          <w:sz w:val="20"/>
          <w:szCs w:val="20"/>
        </w:rPr>
        <w:t>une mise à jour de ses</w:t>
      </w:r>
      <w:r w:rsidR="00244BA6" w:rsidRPr="009A52AA">
        <w:rPr>
          <w:rFonts w:cstheme="minorHAnsi"/>
          <w:sz w:val="20"/>
          <w:szCs w:val="20"/>
        </w:rPr>
        <w:t xml:space="preserve"> </w:t>
      </w:r>
      <w:r w:rsidRPr="009A52AA">
        <w:rPr>
          <w:rFonts w:cstheme="minorHAnsi"/>
          <w:sz w:val="20"/>
          <w:szCs w:val="20"/>
        </w:rPr>
        <w:t xml:space="preserve">soutiens est nécessaire. </w:t>
      </w:r>
    </w:p>
    <w:p w14:paraId="224DE6B4" w14:textId="1908495A" w:rsidR="00E23983" w:rsidRPr="009A52AA" w:rsidRDefault="00E23983" w:rsidP="0018108D">
      <w:pPr>
        <w:autoSpaceDE w:val="0"/>
        <w:autoSpaceDN w:val="0"/>
        <w:adjustRightInd w:val="0"/>
        <w:spacing w:after="0" w:line="240" w:lineRule="auto"/>
        <w:jc w:val="both"/>
        <w:rPr>
          <w:rFonts w:cstheme="minorHAnsi"/>
          <w:sz w:val="20"/>
          <w:szCs w:val="20"/>
        </w:rPr>
      </w:pPr>
    </w:p>
    <w:p w14:paraId="3DFA28E4" w14:textId="56CF5B8B" w:rsidR="00E23983" w:rsidRPr="009A52AA"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9A52AA">
        <w:rPr>
          <w:rFonts w:cstheme="minorHAnsi"/>
          <w:i/>
          <w:sz w:val="20"/>
          <w:szCs w:val="20"/>
        </w:rPr>
        <w:t>Les liens avec le monde socio‐é</w:t>
      </w:r>
      <w:r w:rsidR="006237AC" w:rsidRPr="009A52AA">
        <w:rPr>
          <w:rFonts w:cstheme="minorHAnsi"/>
          <w:i/>
          <w:sz w:val="20"/>
          <w:szCs w:val="20"/>
        </w:rPr>
        <w:t>conomique (</w:t>
      </w:r>
      <w:r w:rsidRPr="009A52AA">
        <w:rPr>
          <w:rFonts w:cstheme="minorHAnsi"/>
          <w:i/>
          <w:sz w:val="20"/>
          <w:szCs w:val="20"/>
        </w:rPr>
        <w:t>formes que prennent les participations des partenaires socio</w:t>
      </w:r>
      <w:r w:rsidR="00C30E00" w:rsidRPr="009A52AA">
        <w:rPr>
          <w:rFonts w:cstheme="minorHAnsi"/>
          <w:i/>
          <w:sz w:val="20"/>
          <w:szCs w:val="20"/>
        </w:rPr>
        <w:t>-</w:t>
      </w:r>
      <w:r w:rsidRPr="009A52AA">
        <w:rPr>
          <w:rFonts w:cstheme="minorHAnsi"/>
          <w:i/>
          <w:sz w:val="20"/>
          <w:szCs w:val="20"/>
        </w:rPr>
        <w:t>économiques à la formation : cours, conseil de perfectionnement, accueil en stages</w:t>
      </w:r>
      <w:r w:rsidR="006237AC" w:rsidRPr="009A52AA">
        <w:rPr>
          <w:rFonts w:cstheme="minorHAnsi"/>
          <w:i/>
          <w:sz w:val="20"/>
          <w:szCs w:val="20"/>
        </w:rPr>
        <w:t>…</w:t>
      </w:r>
      <w:r w:rsidRPr="009A52AA">
        <w:rPr>
          <w:rFonts w:cstheme="minorHAnsi"/>
          <w:i/>
          <w:sz w:val="20"/>
          <w:szCs w:val="20"/>
        </w:rPr>
        <w:t>)</w:t>
      </w:r>
    </w:p>
    <w:p w14:paraId="40FF8374" w14:textId="659682A6" w:rsidR="00E23983" w:rsidRPr="009A52AA" w:rsidRDefault="00E23983" w:rsidP="0018108D">
      <w:pPr>
        <w:autoSpaceDE w:val="0"/>
        <w:autoSpaceDN w:val="0"/>
        <w:adjustRightInd w:val="0"/>
        <w:spacing w:after="0" w:line="240" w:lineRule="auto"/>
        <w:jc w:val="both"/>
        <w:rPr>
          <w:rFonts w:cstheme="minorHAnsi"/>
          <w:i/>
          <w:sz w:val="20"/>
          <w:szCs w:val="20"/>
        </w:rPr>
      </w:pPr>
    </w:p>
    <w:p w14:paraId="5A1F121D" w14:textId="15270D76" w:rsidR="00244BA6" w:rsidRPr="009A52AA" w:rsidRDefault="006C1765" w:rsidP="00AA2AF4">
      <w:pPr>
        <w:autoSpaceDE w:val="0"/>
        <w:autoSpaceDN w:val="0"/>
        <w:adjustRightInd w:val="0"/>
        <w:spacing w:after="0" w:line="240" w:lineRule="auto"/>
        <w:ind w:left="360"/>
        <w:jc w:val="both"/>
        <w:rPr>
          <w:rFonts w:cstheme="minorHAnsi"/>
          <w:sz w:val="20"/>
          <w:szCs w:val="20"/>
        </w:rPr>
      </w:pPr>
      <w:r w:rsidRPr="009A52AA">
        <w:rPr>
          <w:rFonts w:cstheme="minorHAnsi"/>
          <w:sz w:val="20"/>
          <w:szCs w:val="20"/>
        </w:rPr>
        <w:t xml:space="preserve">On peut regretter </w:t>
      </w:r>
      <w:r w:rsidR="00AA2AF4">
        <w:rPr>
          <w:rFonts w:cstheme="minorHAnsi"/>
          <w:sz w:val="20"/>
          <w:szCs w:val="20"/>
        </w:rPr>
        <w:t xml:space="preserve">le soutien </w:t>
      </w:r>
      <w:r w:rsidRPr="009A52AA">
        <w:rPr>
          <w:rFonts w:cstheme="minorHAnsi"/>
          <w:sz w:val="20"/>
          <w:szCs w:val="20"/>
        </w:rPr>
        <w:t>industriel lors de la visite</w:t>
      </w:r>
      <w:r w:rsidR="00AA2AF4">
        <w:rPr>
          <w:rFonts w:cstheme="minorHAnsi"/>
          <w:sz w:val="20"/>
          <w:szCs w:val="20"/>
        </w:rPr>
        <w:t xml:space="preserve"> soit limité à des anciens étudiants des formations maintenant en position ou en thèse</w:t>
      </w:r>
      <w:r w:rsidRPr="009A52AA">
        <w:rPr>
          <w:rFonts w:cstheme="minorHAnsi"/>
          <w:sz w:val="20"/>
          <w:szCs w:val="20"/>
        </w:rPr>
        <w:t xml:space="preserve">. Cependant, on peut comprendre qu’avec une proportion de poursuite en doctorat de près de 80%, il soit compliqué de créer un vivier de jeunes ingénieurs disponibles de suite pour rejoindre des entreprises des domaines dès la fin du cursus. C’est donc au niveau du doctorat que l’insertion devrait être évaluée. Les conseils de perfectionnement sont </w:t>
      </w:r>
      <w:r w:rsidR="00AA2AF4">
        <w:rPr>
          <w:rFonts w:cstheme="minorHAnsi"/>
          <w:sz w:val="20"/>
          <w:szCs w:val="20"/>
        </w:rPr>
        <w:t>multipartites (formation</w:t>
      </w:r>
      <w:r w:rsidR="00A864F1">
        <w:rPr>
          <w:rFonts w:cstheme="minorHAnsi"/>
          <w:sz w:val="20"/>
          <w:szCs w:val="20"/>
        </w:rPr>
        <w:t>/</w:t>
      </w:r>
      <w:r w:rsidR="00AA2AF4">
        <w:rPr>
          <w:rFonts w:cstheme="minorHAnsi"/>
          <w:sz w:val="20"/>
          <w:szCs w:val="20"/>
        </w:rPr>
        <w:t>recherche</w:t>
      </w:r>
      <w:r w:rsidR="00A864F1">
        <w:rPr>
          <w:rFonts w:cstheme="minorHAnsi"/>
          <w:sz w:val="20"/>
          <w:szCs w:val="20"/>
        </w:rPr>
        <w:t>/</w:t>
      </w:r>
      <w:r w:rsidR="00AA2AF4">
        <w:rPr>
          <w:rFonts w:cstheme="minorHAnsi"/>
          <w:sz w:val="20"/>
          <w:szCs w:val="20"/>
        </w:rPr>
        <w:t>entreprise</w:t>
      </w:r>
      <w:r w:rsidR="00A864F1">
        <w:rPr>
          <w:rFonts w:cstheme="minorHAnsi"/>
          <w:sz w:val="20"/>
          <w:szCs w:val="20"/>
        </w:rPr>
        <w:t>/</w:t>
      </w:r>
      <w:r w:rsidR="00AA2AF4">
        <w:rPr>
          <w:rFonts w:cstheme="minorHAnsi"/>
          <w:sz w:val="20"/>
          <w:szCs w:val="20"/>
        </w:rPr>
        <w:t>étudiants)</w:t>
      </w:r>
      <w:r w:rsidRPr="009A52AA">
        <w:rPr>
          <w:rFonts w:cstheme="minorHAnsi"/>
          <w:sz w:val="20"/>
          <w:szCs w:val="20"/>
        </w:rPr>
        <w:t xml:space="preserve"> </w:t>
      </w:r>
      <w:r w:rsidR="00AA2AF4">
        <w:rPr>
          <w:rFonts w:cstheme="minorHAnsi"/>
          <w:sz w:val="20"/>
          <w:szCs w:val="20"/>
        </w:rPr>
        <w:t>et communs entre</w:t>
      </w:r>
      <w:r w:rsidRPr="009A52AA">
        <w:rPr>
          <w:rFonts w:cstheme="minorHAnsi"/>
          <w:sz w:val="20"/>
          <w:szCs w:val="20"/>
        </w:rPr>
        <w:t xml:space="preserve"> les filières supports et les CMI. </w:t>
      </w:r>
      <w:r w:rsidRPr="00AA2AF4">
        <w:rPr>
          <w:rFonts w:cstheme="minorHAnsi"/>
          <w:sz w:val="20"/>
          <w:szCs w:val="20"/>
        </w:rPr>
        <w:t xml:space="preserve">Il faut </w:t>
      </w:r>
      <w:r w:rsidR="00AA2AF4">
        <w:rPr>
          <w:rFonts w:cstheme="minorHAnsi"/>
          <w:sz w:val="20"/>
          <w:szCs w:val="20"/>
        </w:rPr>
        <w:t xml:space="preserve">donc </w:t>
      </w:r>
      <w:r w:rsidRPr="00AA2AF4">
        <w:rPr>
          <w:rFonts w:cstheme="minorHAnsi"/>
          <w:sz w:val="20"/>
          <w:szCs w:val="20"/>
        </w:rPr>
        <w:t>veiller à ce que des</w:t>
      </w:r>
      <w:r w:rsidR="00AA2AF4">
        <w:rPr>
          <w:rFonts w:cstheme="minorHAnsi"/>
          <w:sz w:val="20"/>
          <w:szCs w:val="20"/>
        </w:rPr>
        <w:t xml:space="preserve"> industriels et des</w:t>
      </w:r>
      <w:r w:rsidRPr="00AA2AF4">
        <w:rPr>
          <w:rFonts w:cstheme="minorHAnsi"/>
          <w:sz w:val="20"/>
          <w:szCs w:val="20"/>
        </w:rPr>
        <w:t xml:space="preserve"> étudiants CMI y soient représentés.</w:t>
      </w:r>
    </w:p>
    <w:p w14:paraId="21020331" w14:textId="77777777" w:rsidR="00244BA6" w:rsidRPr="009A52AA" w:rsidRDefault="00244BA6" w:rsidP="0018108D">
      <w:pPr>
        <w:autoSpaceDE w:val="0"/>
        <w:autoSpaceDN w:val="0"/>
        <w:adjustRightInd w:val="0"/>
        <w:spacing w:after="0" w:line="240" w:lineRule="auto"/>
        <w:jc w:val="both"/>
        <w:rPr>
          <w:rFonts w:cstheme="minorHAnsi"/>
          <w:i/>
          <w:sz w:val="20"/>
          <w:szCs w:val="20"/>
        </w:rPr>
      </w:pPr>
    </w:p>
    <w:p w14:paraId="50747D9C" w14:textId="51B0405B" w:rsidR="00E23983" w:rsidRPr="009A52AA"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9A52AA">
        <w:rPr>
          <w:rFonts w:cstheme="minorHAnsi"/>
          <w:i/>
          <w:sz w:val="20"/>
          <w:szCs w:val="20"/>
        </w:rPr>
        <w:t>Attractiv</w:t>
      </w:r>
      <w:r w:rsidR="001A02F4" w:rsidRPr="009A52AA">
        <w:rPr>
          <w:rFonts w:cstheme="minorHAnsi"/>
          <w:i/>
          <w:sz w:val="20"/>
          <w:szCs w:val="20"/>
        </w:rPr>
        <w:t>ité du CMI et suivi des étudiants</w:t>
      </w:r>
      <w:r w:rsidR="006237AC" w:rsidRPr="009A52AA">
        <w:rPr>
          <w:rFonts w:cstheme="minorHAnsi"/>
          <w:i/>
          <w:sz w:val="20"/>
          <w:szCs w:val="20"/>
        </w:rPr>
        <w:t xml:space="preserve"> (initiatives prises pour l’attractivité, flux d’étudiants au cours des 5 années, réorientations</w:t>
      </w:r>
      <w:r w:rsidR="001A02F4" w:rsidRPr="009A52AA">
        <w:rPr>
          <w:rFonts w:cstheme="minorHAnsi"/>
          <w:i/>
          <w:sz w:val="20"/>
          <w:szCs w:val="20"/>
        </w:rPr>
        <w:t>…</w:t>
      </w:r>
      <w:r w:rsidR="006237AC" w:rsidRPr="009A52AA">
        <w:rPr>
          <w:rFonts w:cstheme="minorHAnsi"/>
          <w:i/>
          <w:sz w:val="20"/>
          <w:szCs w:val="20"/>
        </w:rPr>
        <w:t>)</w:t>
      </w:r>
    </w:p>
    <w:p w14:paraId="3C974C6A" w14:textId="77777777" w:rsidR="0070712A" w:rsidRPr="009A52AA" w:rsidRDefault="0070712A" w:rsidP="0070712A">
      <w:pPr>
        <w:pStyle w:val="Paragraphedeliste"/>
        <w:autoSpaceDE w:val="0"/>
        <w:autoSpaceDN w:val="0"/>
        <w:adjustRightInd w:val="0"/>
        <w:spacing w:after="0" w:line="240" w:lineRule="auto"/>
        <w:jc w:val="both"/>
        <w:rPr>
          <w:rFonts w:cstheme="minorHAnsi"/>
          <w:i/>
          <w:sz w:val="20"/>
          <w:szCs w:val="20"/>
        </w:rPr>
      </w:pPr>
      <w:bookmarkStart w:id="0" w:name="_GoBack"/>
      <w:bookmarkEnd w:id="0"/>
    </w:p>
    <w:p w14:paraId="4E22F8A7" w14:textId="32216207" w:rsidR="006C1765" w:rsidRPr="009A52AA" w:rsidRDefault="0070712A" w:rsidP="00AA2AF4">
      <w:pPr>
        <w:pStyle w:val="Paragraphedeliste"/>
        <w:autoSpaceDE w:val="0"/>
        <w:autoSpaceDN w:val="0"/>
        <w:adjustRightInd w:val="0"/>
        <w:spacing w:after="0" w:line="240" w:lineRule="auto"/>
        <w:ind w:left="360"/>
        <w:jc w:val="both"/>
        <w:rPr>
          <w:rFonts w:cstheme="minorHAnsi"/>
          <w:sz w:val="20"/>
          <w:szCs w:val="20"/>
        </w:rPr>
      </w:pPr>
      <w:r w:rsidRPr="009A52AA">
        <w:rPr>
          <w:rFonts w:cstheme="minorHAnsi"/>
          <w:sz w:val="20"/>
          <w:szCs w:val="20"/>
        </w:rPr>
        <w:t xml:space="preserve">Le flux des étudiants à l’entrée est relativement constant sur les 5 dernières année (cohorte autour de 17 étudiants). </w:t>
      </w:r>
      <w:r w:rsidR="0001193B" w:rsidRPr="009A52AA">
        <w:rPr>
          <w:rFonts w:cstheme="minorHAnsi"/>
          <w:sz w:val="20"/>
          <w:szCs w:val="20"/>
        </w:rPr>
        <w:t>La capacité du CMI est partiellement atteinte</w:t>
      </w:r>
      <w:r w:rsidRPr="009A52AA">
        <w:rPr>
          <w:rFonts w:cstheme="minorHAnsi"/>
          <w:sz w:val="20"/>
          <w:szCs w:val="20"/>
        </w:rPr>
        <w:t xml:space="preserve"> à l’entrée, 16 étudiants</w:t>
      </w:r>
      <w:r w:rsidR="006C1765" w:rsidRPr="009A52AA">
        <w:rPr>
          <w:rFonts w:cstheme="minorHAnsi"/>
          <w:sz w:val="20"/>
          <w:szCs w:val="20"/>
        </w:rPr>
        <w:t xml:space="preserve"> pour </w:t>
      </w:r>
      <w:r w:rsidRPr="009A52AA">
        <w:rPr>
          <w:rFonts w:cstheme="minorHAnsi"/>
          <w:sz w:val="20"/>
          <w:szCs w:val="20"/>
        </w:rPr>
        <w:t xml:space="preserve">36 places </w:t>
      </w:r>
      <w:r w:rsidR="0001193B" w:rsidRPr="009A52AA">
        <w:rPr>
          <w:rFonts w:cstheme="minorHAnsi"/>
          <w:sz w:val="20"/>
          <w:szCs w:val="20"/>
        </w:rPr>
        <w:t xml:space="preserve">ont été </w:t>
      </w:r>
      <w:r w:rsidR="006C1765" w:rsidRPr="009A52AA">
        <w:rPr>
          <w:rFonts w:cstheme="minorHAnsi"/>
          <w:sz w:val="20"/>
          <w:szCs w:val="20"/>
        </w:rPr>
        <w:t>recrutés</w:t>
      </w:r>
      <w:r w:rsidRPr="009A52AA">
        <w:rPr>
          <w:rFonts w:cstheme="minorHAnsi"/>
          <w:sz w:val="20"/>
          <w:szCs w:val="20"/>
        </w:rPr>
        <w:t xml:space="preserve"> via la campagne </w:t>
      </w:r>
      <w:proofErr w:type="spellStart"/>
      <w:r w:rsidRPr="009A52AA">
        <w:rPr>
          <w:rFonts w:cstheme="minorHAnsi"/>
          <w:sz w:val="20"/>
          <w:szCs w:val="20"/>
        </w:rPr>
        <w:t>Parcoursup</w:t>
      </w:r>
      <w:proofErr w:type="spellEnd"/>
      <w:r w:rsidRPr="009A52AA">
        <w:rPr>
          <w:rFonts w:cstheme="minorHAnsi"/>
          <w:sz w:val="20"/>
          <w:szCs w:val="20"/>
        </w:rPr>
        <w:t xml:space="preserve"> </w:t>
      </w:r>
      <w:r w:rsidR="0001193B" w:rsidRPr="009A52AA">
        <w:rPr>
          <w:rFonts w:cstheme="minorHAnsi"/>
          <w:sz w:val="20"/>
          <w:szCs w:val="20"/>
        </w:rPr>
        <w:t xml:space="preserve">en </w:t>
      </w:r>
      <w:r w:rsidRPr="009A52AA">
        <w:rPr>
          <w:rFonts w:cstheme="minorHAnsi"/>
          <w:sz w:val="20"/>
          <w:szCs w:val="20"/>
        </w:rPr>
        <w:t xml:space="preserve">2023. Le </w:t>
      </w:r>
      <w:r w:rsidR="0001193B" w:rsidRPr="009A52AA">
        <w:rPr>
          <w:rFonts w:cstheme="minorHAnsi"/>
          <w:sz w:val="20"/>
          <w:szCs w:val="20"/>
        </w:rPr>
        <w:t xml:space="preserve">taux de </w:t>
      </w:r>
      <w:r w:rsidRPr="009A52AA">
        <w:rPr>
          <w:rFonts w:cstheme="minorHAnsi"/>
          <w:sz w:val="20"/>
          <w:szCs w:val="20"/>
        </w:rPr>
        <w:t xml:space="preserve">remplissage </w:t>
      </w:r>
      <w:r w:rsidR="006C1765" w:rsidRPr="009A52AA">
        <w:rPr>
          <w:rFonts w:cstheme="minorHAnsi"/>
          <w:sz w:val="20"/>
          <w:szCs w:val="20"/>
        </w:rPr>
        <w:t xml:space="preserve">est relativement faible, autour de 50%. Cette situation </w:t>
      </w:r>
      <w:r w:rsidRPr="009A52AA">
        <w:rPr>
          <w:rFonts w:cstheme="minorHAnsi"/>
          <w:sz w:val="20"/>
          <w:szCs w:val="20"/>
        </w:rPr>
        <w:t xml:space="preserve">s’explique par l’étendue de l’offre de formation sélective </w:t>
      </w:r>
      <w:r w:rsidR="006C1765" w:rsidRPr="009A52AA">
        <w:rPr>
          <w:rFonts w:cstheme="minorHAnsi"/>
          <w:sz w:val="20"/>
          <w:szCs w:val="20"/>
        </w:rPr>
        <w:t xml:space="preserve">proposée </w:t>
      </w:r>
      <w:r w:rsidRPr="009A52AA">
        <w:rPr>
          <w:rFonts w:cstheme="minorHAnsi"/>
          <w:sz w:val="20"/>
          <w:szCs w:val="20"/>
        </w:rPr>
        <w:t>locale</w:t>
      </w:r>
      <w:r w:rsidR="006C1765" w:rsidRPr="009A52AA">
        <w:rPr>
          <w:rFonts w:cstheme="minorHAnsi"/>
          <w:sz w:val="20"/>
          <w:szCs w:val="20"/>
        </w:rPr>
        <w:t>ment</w:t>
      </w:r>
      <w:r w:rsidRPr="009A52AA">
        <w:rPr>
          <w:rFonts w:cstheme="minorHAnsi"/>
          <w:sz w:val="20"/>
          <w:szCs w:val="20"/>
        </w:rPr>
        <w:t xml:space="preserve"> à l’origine d’une concurrence entre les filières CMI, les parcours spéciaux des licences, ainsi que celle des classes préparatoires aux grandes écoles. Il existe une certaine volonté </w:t>
      </w:r>
      <w:r w:rsidR="0001193B" w:rsidRPr="009A52AA">
        <w:rPr>
          <w:rFonts w:cstheme="minorHAnsi"/>
          <w:sz w:val="20"/>
          <w:szCs w:val="20"/>
        </w:rPr>
        <w:t>des</w:t>
      </w:r>
      <w:r w:rsidRPr="009A52AA">
        <w:rPr>
          <w:rFonts w:cstheme="minorHAnsi"/>
          <w:sz w:val="20"/>
          <w:szCs w:val="20"/>
        </w:rPr>
        <w:t xml:space="preserve"> porteurs CMI et </w:t>
      </w:r>
      <w:r w:rsidR="0001193B" w:rsidRPr="009A52AA">
        <w:rPr>
          <w:rFonts w:cstheme="minorHAnsi"/>
          <w:sz w:val="20"/>
          <w:szCs w:val="20"/>
        </w:rPr>
        <w:t xml:space="preserve">de </w:t>
      </w:r>
      <w:r w:rsidRPr="009A52AA">
        <w:rPr>
          <w:rFonts w:cstheme="minorHAnsi"/>
          <w:sz w:val="20"/>
          <w:szCs w:val="20"/>
        </w:rPr>
        <w:t xml:space="preserve">la direction de la faculté des Sciences pour consolider les effectifs à l’entrée et constituer un groupe de 36 étudiants. </w:t>
      </w:r>
      <w:r w:rsidR="006C1765" w:rsidRPr="009A52AA">
        <w:rPr>
          <w:rFonts w:cstheme="minorHAnsi"/>
          <w:sz w:val="20"/>
          <w:szCs w:val="20"/>
        </w:rPr>
        <w:t>Cette volonté doit se concrétiser par l’organisation de Journée portes ouvertes avec la participation de l’</w:t>
      </w:r>
      <w:r w:rsidR="009A52AA" w:rsidRPr="009A52AA">
        <w:rPr>
          <w:rFonts w:cstheme="minorHAnsi"/>
          <w:sz w:val="20"/>
          <w:szCs w:val="20"/>
        </w:rPr>
        <w:t>association</w:t>
      </w:r>
      <w:r w:rsidR="006C1765" w:rsidRPr="009A52AA">
        <w:rPr>
          <w:rFonts w:cstheme="minorHAnsi"/>
          <w:sz w:val="20"/>
          <w:szCs w:val="20"/>
        </w:rPr>
        <w:t xml:space="preserve"> des étudiants CMI, ou bien par des visites dans des lycées par exemples</w:t>
      </w:r>
    </w:p>
    <w:p w14:paraId="2EAA0DA3" w14:textId="77777777" w:rsidR="006C1765" w:rsidRPr="009A52AA" w:rsidRDefault="006C1765" w:rsidP="006C1765">
      <w:pPr>
        <w:pStyle w:val="Paragraphedeliste"/>
        <w:rPr>
          <w:rFonts w:cstheme="minorHAnsi"/>
          <w:sz w:val="20"/>
          <w:szCs w:val="20"/>
        </w:rPr>
      </w:pPr>
    </w:p>
    <w:p w14:paraId="10364EE7" w14:textId="36A40A11" w:rsidR="00244BA6" w:rsidRPr="009A52AA" w:rsidRDefault="0070712A" w:rsidP="00AA2AF4">
      <w:pPr>
        <w:pStyle w:val="Paragraphedeliste"/>
        <w:autoSpaceDE w:val="0"/>
        <w:autoSpaceDN w:val="0"/>
        <w:adjustRightInd w:val="0"/>
        <w:spacing w:after="0" w:line="240" w:lineRule="auto"/>
        <w:ind w:left="360"/>
        <w:jc w:val="both"/>
        <w:rPr>
          <w:rFonts w:cstheme="minorHAnsi"/>
          <w:sz w:val="20"/>
          <w:szCs w:val="20"/>
        </w:rPr>
      </w:pPr>
      <w:r w:rsidRPr="009A52AA">
        <w:rPr>
          <w:rFonts w:cstheme="minorHAnsi"/>
          <w:sz w:val="20"/>
          <w:szCs w:val="20"/>
        </w:rPr>
        <w:t xml:space="preserve">Le taux de passage dans l’année supérieure est </w:t>
      </w:r>
      <w:r w:rsidR="0021479D" w:rsidRPr="009A52AA">
        <w:rPr>
          <w:rFonts w:cstheme="minorHAnsi"/>
          <w:sz w:val="20"/>
          <w:szCs w:val="20"/>
        </w:rPr>
        <w:t>correct</w:t>
      </w:r>
      <w:r w:rsidRPr="009A52AA">
        <w:rPr>
          <w:rFonts w:cstheme="minorHAnsi"/>
          <w:sz w:val="20"/>
          <w:szCs w:val="20"/>
        </w:rPr>
        <w:t xml:space="preserve"> (hors </w:t>
      </w:r>
      <w:proofErr w:type="spellStart"/>
      <w:r w:rsidRPr="009A52AA">
        <w:rPr>
          <w:rFonts w:cstheme="minorHAnsi"/>
          <w:sz w:val="20"/>
          <w:szCs w:val="20"/>
        </w:rPr>
        <w:t>covid</w:t>
      </w:r>
      <w:proofErr w:type="spellEnd"/>
      <w:r w:rsidRPr="009A52AA">
        <w:rPr>
          <w:rFonts w:cstheme="minorHAnsi"/>
          <w:sz w:val="20"/>
          <w:szCs w:val="20"/>
        </w:rPr>
        <w:t xml:space="preserve">). </w:t>
      </w:r>
      <w:r w:rsidR="0021479D" w:rsidRPr="009A52AA">
        <w:rPr>
          <w:rFonts w:cstheme="minorHAnsi"/>
          <w:sz w:val="20"/>
          <w:szCs w:val="20"/>
        </w:rPr>
        <w:t>Les filières CMI Chimie et matériaux débouchent sur des thèses de l’université et parfois CIFRE</w:t>
      </w:r>
      <w:r w:rsidR="00845A53" w:rsidRPr="009A52AA">
        <w:rPr>
          <w:rFonts w:cstheme="minorHAnsi"/>
          <w:sz w:val="20"/>
          <w:szCs w:val="20"/>
        </w:rPr>
        <w:t xml:space="preserve"> (taux autour de 80%)</w:t>
      </w:r>
      <w:r w:rsidR="0021479D" w:rsidRPr="009A52AA">
        <w:rPr>
          <w:rFonts w:cstheme="minorHAnsi"/>
          <w:sz w:val="20"/>
          <w:szCs w:val="20"/>
        </w:rPr>
        <w:t>. Ce point constitue une motivation</w:t>
      </w:r>
      <w:r w:rsidR="0001193B" w:rsidRPr="009A52AA">
        <w:rPr>
          <w:rFonts w:cstheme="minorHAnsi"/>
          <w:sz w:val="20"/>
          <w:szCs w:val="20"/>
        </w:rPr>
        <w:t xml:space="preserve"> </w:t>
      </w:r>
      <w:r w:rsidR="0021479D" w:rsidRPr="009A52AA">
        <w:rPr>
          <w:rFonts w:cstheme="minorHAnsi"/>
          <w:sz w:val="20"/>
          <w:szCs w:val="20"/>
        </w:rPr>
        <w:t xml:space="preserve">importante </w:t>
      </w:r>
      <w:r w:rsidR="0001193B" w:rsidRPr="009A52AA">
        <w:rPr>
          <w:rFonts w:cstheme="minorHAnsi"/>
          <w:sz w:val="20"/>
          <w:szCs w:val="20"/>
        </w:rPr>
        <w:t>exprimée</w:t>
      </w:r>
      <w:r w:rsidR="0021479D" w:rsidRPr="009A52AA">
        <w:rPr>
          <w:rFonts w:cstheme="minorHAnsi"/>
          <w:sz w:val="20"/>
          <w:szCs w:val="20"/>
        </w:rPr>
        <w:t xml:space="preserve"> par les étudiants.</w:t>
      </w:r>
    </w:p>
    <w:p w14:paraId="3538D434" w14:textId="1BF9AED0" w:rsidR="00EC60FA" w:rsidRPr="009A52AA" w:rsidRDefault="00EC60FA" w:rsidP="0018108D">
      <w:pPr>
        <w:autoSpaceDE w:val="0"/>
        <w:autoSpaceDN w:val="0"/>
        <w:adjustRightInd w:val="0"/>
        <w:spacing w:after="0" w:line="240" w:lineRule="auto"/>
        <w:jc w:val="both"/>
        <w:rPr>
          <w:rFonts w:cstheme="minorHAnsi"/>
          <w:i/>
          <w:sz w:val="20"/>
          <w:szCs w:val="20"/>
        </w:rPr>
      </w:pPr>
    </w:p>
    <w:p w14:paraId="436E9EC8" w14:textId="2E759960" w:rsidR="00C65A6D" w:rsidRPr="009A52AA"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9A52AA">
        <w:rPr>
          <w:rFonts w:cstheme="minorHAnsi"/>
          <w:i/>
          <w:sz w:val="20"/>
          <w:szCs w:val="20"/>
        </w:rPr>
        <w:t>Le soutien institutionnel (université, composante, laboratoire)</w:t>
      </w:r>
      <w:r w:rsidR="00C65A6D" w:rsidRPr="009A52AA">
        <w:rPr>
          <w:rFonts w:cstheme="minorHAnsi"/>
          <w:i/>
          <w:sz w:val="20"/>
          <w:szCs w:val="20"/>
        </w:rPr>
        <w:t> : intégration du CMI dans la stratégie de l’établissement et les orientations</w:t>
      </w:r>
      <w:r w:rsidR="006237AC" w:rsidRPr="009A52AA">
        <w:rPr>
          <w:rFonts w:cstheme="minorHAnsi"/>
          <w:i/>
          <w:sz w:val="20"/>
          <w:szCs w:val="20"/>
        </w:rPr>
        <w:t xml:space="preserve"> de la composante, </w:t>
      </w:r>
      <w:r w:rsidR="00C65A6D" w:rsidRPr="009A52AA">
        <w:rPr>
          <w:rFonts w:cstheme="minorHAnsi"/>
          <w:i/>
          <w:sz w:val="20"/>
          <w:szCs w:val="20"/>
        </w:rPr>
        <w:t>prise en compte des besoins du CMI aux divers niveaux de gouvernance</w:t>
      </w:r>
      <w:r w:rsidR="006237AC" w:rsidRPr="009A52AA">
        <w:rPr>
          <w:rFonts w:cstheme="minorHAnsi"/>
          <w:i/>
          <w:sz w:val="20"/>
          <w:szCs w:val="20"/>
        </w:rPr>
        <w:t>…</w:t>
      </w:r>
    </w:p>
    <w:p w14:paraId="7089CAD1" w14:textId="0E71A29B" w:rsidR="002418CA" w:rsidRPr="00AA2AF4" w:rsidRDefault="002418CA" w:rsidP="00AA2AF4">
      <w:pPr>
        <w:autoSpaceDE w:val="0"/>
        <w:autoSpaceDN w:val="0"/>
        <w:adjustRightInd w:val="0"/>
        <w:spacing w:after="0" w:line="240" w:lineRule="auto"/>
        <w:ind w:left="360"/>
        <w:jc w:val="both"/>
        <w:rPr>
          <w:rFonts w:cstheme="minorHAnsi"/>
          <w:sz w:val="20"/>
          <w:szCs w:val="20"/>
        </w:rPr>
      </w:pPr>
      <w:r w:rsidRPr="00AA2AF4">
        <w:rPr>
          <w:rFonts w:cstheme="minorHAnsi"/>
          <w:sz w:val="20"/>
          <w:szCs w:val="20"/>
        </w:rPr>
        <w:lastRenderedPageBreak/>
        <w:t xml:space="preserve">Dans un contexte </w:t>
      </w:r>
      <w:r w:rsidR="0021479D" w:rsidRPr="00AA2AF4">
        <w:rPr>
          <w:rFonts w:cstheme="minorHAnsi"/>
          <w:sz w:val="20"/>
          <w:szCs w:val="20"/>
        </w:rPr>
        <w:t>où</w:t>
      </w:r>
      <w:r w:rsidRPr="00AA2AF4">
        <w:rPr>
          <w:rFonts w:cstheme="minorHAnsi"/>
          <w:sz w:val="20"/>
          <w:szCs w:val="20"/>
        </w:rPr>
        <w:t xml:space="preserve"> de nombreuses filières sélectives existent, le soutien des instances aux CMI est bon</w:t>
      </w:r>
      <w:r w:rsidR="0021479D" w:rsidRPr="00AA2AF4">
        <w:rPr>
          <w:rFonts w:cstheme="minorHAnsi"/>
          <w:sz w:val="20"/>
          <w:szCs w:val="20"/>
        </w:rPr>
        <w:t>. Les formations du réseaux Figure contribuent à rendre l’établissement visible.</w:t>
      </w:r>
      <w:r w:rsidR="006C1765" w:rsidRPr="00AA2AF4">
        <w:rPr>
          <w:rFonts w:cstheme="minorHAnsi"/>
          <w:sz w:val="20"/>
          <w:szCs w:val="20"/>
        </w:rPr>
        <w:t xml:space="preserve"> La modélisation administrative du </w:t>
      </w:r>
      <w:proofErr w:type="spellStart"/>
      <w:proofErr w:type="gramStart"/>
      <w:r w:rsidR="006C1765" w:rsidRPr="00AA2AF4">
        <w:rPr>
          <w:rFonts w:cstheme="minorHAnsi"/>
          <w:sz w:val="20"/>
          <w:szCs w:val="20"/>
        </w:rPr>
        <w:t>DU</w:t>
      </w:r>
      <w:proofErr w:type="spellEnd"/>
      <w:r w:rsidR="006C1765" w:rsidRPr="00AA2AF4">
        <w:rPr>
          <w:rFonts w:cstheme="minorHAnsi"/>
          <w:sz w:val="20"/>
          <w:szCs w:val="20"/>
        </w:rPr>
        <w:t xml:space="preserve"> adopté</w:t>
      </w:r>
      <w:proofErr w:type="gramEnd"/>
      <w:r w:rsidR="006C1765" w:rsidRPr="00AA2AF4">
        <w:rPr>
          <w:rFonts w:cstheme="minorHAnsi"/>
          <w:sz w:val="20"/>
          <w:szCs w:val="20"/>
        </w:rPr>
        <w:t xml:space="preserve"> par l’Université reste nécessaire, ce point devra être résolu à court terme. Enfin, le renouvellement des responsabilités est un point qui doit faire l’objet d’attention dans le contexte de prochains départs en retraite.</w:t>
      </w:r>
    </w:p>
    <w:p w14:paraId="77268D92" w14:textId="29060001" w:rsidR="0087756C" w:rsidRPr="009A52AA" w:rsidRDefault="0087756C" w:rsidP="0018108D">
      <w:pPr>
        <w:autoSpaceDE w:val="0"/>
        <w:autoSpaceDN w:val="0"/>
        <w:adjustRightInd w:val="0"/>
        <w:spacing w:after="0" w:line="240" w:lineRule="auto"/>
        <w:jc w:val="both"/>
        <w:rPr>
          <w:rFonts w:cstheme="minorHAnsi"/>
          <w:i/>
          <w:sz w:val="20"/>
          <w:szCs w:val="20"/>
        </w:rPr>
      </w:pPr>
    </w:p>
    <w:p w14:paraId="0D14BC98" w14:textId="1E3DB8AC" w:rsidR="00C65A6D" w:rsidRPr="009A52AA"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9A52AA">
        <w:rPr>
          <w:rFonts w:cstheme="minorHAnsi"/>
          <w:i/>
          <w:sz w:val="20"/>
          <w:szCs w:val="20"/>
        </w:rPr>
        <w:t>Gouvernance du CMI (rôle de l’inter</w:t>
      </w:r>
      <w:r w:rsidR="00A864F1">
        <w:rPr>
          <w:rFonts w:cstheme="minorHAnsi"/>
          <w:i/>
          <w:sz w:val="20"/>
          <w:szCs w:val="20"/>
        </w:rPr>
        <w:t>-</w:t>
      </w:r>
      <w:r w:rsidRPr="009A52AA">
        <w:rPr>
          <w:rFonts w:cstheme="minorHAnsi"/>
          <w:i/>
          <w:sz w:val="20"/>
          <w:szCs w:val="20"/>
        </w:rPr>
        <w:t>CMI</w:t>
      </w:r>
      <w:r w:rsidR="00C65A6D" w:rsidRPr="009A52AA">
        <w:rPr>
          <w:rFonts w:cstheme="minorHAnsi"/>
          <w:i/>
          <w:sz w:val="20"/>
          <w:szCs w:val="20"/>
        </w:rPr>
        <w:t xml:space="preserve"> le c</w:t>
      </w:r>
      <w:r w:rsidR="006237AC" w:rsidRPr="009A52AA">
        <w:rPr>
          <w:rFonts w:cstheme="minorHAnsi"/>
          <w:i/>
          <w:sz w:val="20"/>
          <w:szCs w:val="20"/>
        </w:rPr>
        <w:t>as échéant</w:t>
      </w:r>
      <w:r w:rsidR="00C65A6D" w:rsidRPr="009A52AA">
        <w:rPr>
          <w:rFonts w:cstheme="minorHAnsi"/>
          <w:i/>
          <w:sz w:val="20"/>
          <w:szCs w:val="20"/>
        </w:rPr>
        <w:t>, articulation du CMI avec la/les filière/s support/s</w:t>
      </w:r>
      <w:r w:rsidR="006237AC" w:rsidRPr="009A52AA">
        <w:rPr>
          <w:rFonts w:cstheme="minorHAnsi"/>
          <w:i/>
          <w:sz w:val="20"/>
          <w:szCs w:val="20"/>
        </w:rPr>
        <w:t xml:space="preserve">, </w:t>
      </w:r>
      <w:r w:rsidR="00C30E00" w:rsidRPr="009A52AA">
        <w:rPr>
          <w:rFonts w:cstheme="minorHAnsi"/>
          <w:i/>
          <w:sz w:val="20"/>
          <w:szCs w:val="20"/>
        </w:rPr>
        <w:t>c</w:t>
      </w:r>
      <w:r w:rsidR="006237AC" w:rsidRPr="009A52AA">
        <w:rPr>
          <w:rFonts w:cstheme="minorHAnsi"/>
          <w:i/>
          <w:sz w:val="20"/>
          <w:szCs w:val="20"/>
        </w:rPr>
        <w:t xml:space="preserve">onseil de perfectionnement, </w:t>
      </w:r>
      <w:r w:rsidR="00C30E00" w:rsidRPr="009A52AA">
        <w:rPr>
          <w:rFonts w:cstheme="minorHAnsi"/>
          <w:i/>
          <w:sz w:val="20"/>
          <w:szCs w:val="20"/>
        </w:rPr>
        <w:t>p</w:t>
      </w:r>
      <w:r w:rsidR="006237AC" w:rsidRPr="009A52AA">
        <w:rPr>
          <w:rFonts w:cstheme="minorHAnsi"/>
          <w:i/>
          <w:sz w:val="20"/>
          <w:szCs w:val="20"/>
        </w:rPr>
        <w:t>érennité financière…)</w:t>
      </w:r>
    </w:p>
    <w:p w14:paraId="1E213BED" w14:textId="77777777" w:rsidR="002418CA" w:rsidRPr="009A52AA" w:rsidRDefault="002418CA" w:rsidP="002418CA">
      <w:pPr>
        <w:autoSpaceDE w:val="0"/>
        <w:autoSpaceDN w:val="0"/>
        <w:adjustRightInd w:val="0"/>
        <w:spacing w:after="0" w:line="240" w:lineRule="auto"/>
        <w:jc w:val="both"/>
        <w:rPr>
          <w:rFonts w:cstheme="minorHAnsi"/>
          <w:i/>
          <w:sz w:val="20"/>
          <w:szCs w:val="20"/>
        </w:rPr>
      </w:pPr>
    </w:p>
    <w:p w14:paraId="39AD4E89" w14:textId="77E27985" w:rsidR="00C65A6D" w:rsidRPr="00AA2AF4" w:rsidRDefault="006C1765" w:rsidP="00AA2AF4">
      <w:pPr>
        <w:autoSpaceDE w:val="0"/>
        <w:autoSpaceDN w:val="0"/>
        <w:adjustRightInd w:val="0"/>
        <w:spacing w:after="0" w:line="240" w:lineRule="auto"/>
        <w:ind w:left="360"/>
        <w:jc w:val="both"/>
        <w:rPr>
          <w:rFonts w:cstheme="minorHAnsi"/>
          <w:sz w:val="20"/>
          <w:szCs w:val="20"/>
        </w:rPr>
      </w:pPr>
      <w:r w:rsidRPr="00AA2AF4">
        <w:rPr>
          <w:rFonts w:cstheme="minorHAnsi"/>
          <w:sz w:val="20"/>
          <w:szCs w:val="20"/>
        </w:rPr>
        <w:t xml:space="preserve">L’inter-CMI fonctionne bien, l’articulation entre les filières supports et les CMI s’opère via les conseils de perfectionnement mixtes. Il faut veiller à la représentation des étudiants CMI au sein des conseils de perfectionnement mixtes. Le CMI Matériaux doit participer davantage au CP et produire des CR plus régulièrement (1 CR / année). Enfin, La mise en place d’un DU CMI contribue à la </w:t>
      </w:r>
      <w:r w:rsidR="00850923" w:rsidRPr="00AA2AF4">
        <w:rPr>
          <w:rFonts w:cstheme="minorHAnsi"/>
          <w:sz w:val="20"/>
          <w:szCs w:val="20"/>
        </w:rPr>
        <w:t>pérennité</w:t>
      </w:r>
      <w:r w:rsidRPr="00AA2AF4">
        <w:rPr>
          <w:rFonts w:cstheme="minorHAnsi"/>
          <w:sz w:val="20"/>
          <w:szCs w:val="20"/>
        </w:rPr>
        <w:t xml:space="preserve"> des filières.  </w:t>
      </w:r>
    </w:p>
    <w:p w14:paraId="69FC76F3" w14:textId="77777777" w:rsidR="006C1765" w:rsidRPr="009A52AA" w:rsidRDefault="006C1765" w:rsidP="006C1765">
      <w:pPr>
        <w:autoSpaceDE w:val="0"/>
        <w:autoSpaceDN w:val="0"/>
        <w:adjustRightInd w:val="0"/>
        <w:spacing w:after="0" w:line="240" w:lineRule="auto"/>
        <w:ind w:left="708"/>
        <w:jc w:val="both"/>
        <w:rPr>
          <w:rFonts w:cstheme="minorHAnsi"/>
          <w:i/>
          <w:sz w:val="24"/>
          <w:szCs w:val="24"/>
        </w:rPr>
      </w:pPr>
    </w:p>
    <w:p w14:paraId="1FD63910" w14:textId="01C09513" w:rsidR="00327681" w:rsidRPr="009A52AA" w:rsidRDefault="00327681" w:rsidP="00327681">
      <w:pPr>
        <w:jc w:val="both"/>
        <w:rPr>
          <w:rFonts w:cstheme="minorHAnsi"/>
          <w:b/>
          <w:sz w:val="24"/>
          <w:szCs w:val="24"/>
        </w:rPr>
      </w:pPr>
      <w:r w:rsidRPr="009A52AA">
        <w:rPr>
          <w:rFonts w:cstheme="minorHAnsi"/>
          <w:b/>
          <w:sz w:val="24"/>
          <w:szCs w:val="24"/>
        </w:rPr>
        <w:t>V/ Synthèse des points forts et des points faibles. Recommandations</w:t>
      </w:r>
    </w:p>
    <w:p w14:paraId="0E5B10A0" w14:textId="12E79E5A" w:rsidR="00EC60FA" w:rsidRPr="009A52AA" w:rsidRDefault="00327681" w:rsidP="00327681">
      <w:pPr>
        <w:ind w:left="708"/>
        <w:jc w:val="both"/>
        <w:rPr>
          <w:rFonts w:cstheme="minorHAnsi"/>
          <w:sz w:val="24"/>
          <w:szCs w:val="24"/>
        </w:rPr>
      </w:pPr>
      <w:r w:rsidRPr="009A52AA">
        <w:rPr>
          <w:rFonts w:cstheme="minorHAnsi"/>
          <w:sz w:val="24"/>
          <w:szCs w:val="24"/>
        </w:rPr>
        <w:t>IV.1/ Points forts</w:t>
      </w:r>
    </w:p>
    <w:p w14:paraId="5AB2A7DA" w14:textId="48D6238F" w:rsidR="00327681" w:rsidRPr="009A52AA" w:rsidRDefault="00566BF2" w:rsidP="00327681">
      <w:pPr>
        <w:ind w:left="708"/>
        <w:jc w:val="both"/>
        <w:rPr>
          <w:rFonts w:cstheme="minorHAnsi"/>
          <w:i/>
          <w:sz w:val="20"/>
          <w:szCs w:val="20"/>
        </w:rPr>
      </w:pPr>
      <w:r w:rsidRPr="009A52AA">
        <w:rPr>
          <w:rFonts w:cstheme="minorHAnsi"/>
          <w:i/>
          <w:sz w:val="20"/>
          <w:szCs w:val="20"/>
        </w:rPr>
        <w:t>Synthétisez</w:t>
      </w:r>
      <w:r w:rsidR="00327681" w:rsidRPr="009A52AA">
        <w:rPr>
          <w:rFonts w:cstheme="minorHAnsi"/>
          <w:i/>
          <w:sz w:val="20"/>
          <w:szCs w:val="20"/>
        </w:rPr>
        <w:t xml:space="preserve"> sous forme d’une liste</w:t>
      </w:r>
      <w:r w:rsidR="00A975EB" w:rsidRPr="009A52AA">
        <w:rPr>
          <w:rFonts w:cstheme="minorHAnsi"/>
          <w:i/>
          <w:sz w:val="20"/>
          <w:szCs w:val="20"/>
        </w:rPr>
        <w:t xml:space="preserve"> hiérarchisée</w:t>
      </w:r>
      <w:r w:rsidR="00327681" w:rsidRPr="009A52AA">
        <w:rPr>
          <w:rFonts w:cstheme="minorHAnsi"/>
          <w:i/>
          <w:sz w:val="20"/>
          <w:szCs w:val="20"/>
        </w:rPr>
        <w:t xml:space="preserve"> les points forts évoqués au chapitre III/</w:t>
      </w:r>
      <w:r w:rsidRPr="009A52AA">
        <w:rPr>
          <w:rFonts w:cstheme="minorHAnsi"/>
          <w:i/>
          <w:sz w:val="20"/>
          <w:szCs w:val="20"/>
        </w:rPr>
        <w:t>. Numérotez</w:t>
      </w:r>
      <w:r w:rsidR="00040C28" w:rsidRPr="009A52AA">
        <w:rPr>
          <w:rFonts w:cstheme="minorHAnsi"/>
          <w:i/>
          <w:sz w:val="20"/>
          <w:szCs w:val="20"/>
        </w:rPr>
        <w:t xml:space="preserve"> cette liste du point fort le plus important au moins important.</w:t>
      </w:r>
    </w:p>
    <w:p w14:paraId="32CAB2AB" w14:textId="77777777" w:rsidR="009A52AA" w:rsidRDefault="00B5430F" w:rsidP="009A52AA">
      <w:pPr>
        <w:pStyle w:val="Paragraphedeliste"/>
        <w:numPr>
          <w:ilvl w:val="0"/>
          <w:numId w:val="21"/>
        </w:numPr>
        <w:jc w:val="both"/>
        <w:rPr>
          <w:rFonts w:cstheme="minorHAnsi"/>
          <w:sz w:val="20"/>
          <w:szCs w:val="20"/>
        </w:rPr>
      </w:pPr>
      <w:r w:rsidRPr="009A52AA">
        <w:rPr>
          <w:rFonts w:cstheme="minorHAnsi"/>
          <w:sz w:val="20"/>
          <w:szCs w:val="20"/>
        </w:rPr>
        <w:t xml:space="preserve">Les filières de CMI bénéficient du soutien des tutelles (présidence et direction de la faculté des Sciences) et de l’appui de </w:t>
      </w:r>
      <w:r w:rsidR="00095470" w:rsidRPr="009A52AA">
        <w:rPr>
          <w:rFonts w:cstheme="minorHAnsi"/>
          <w:sz w:val="20"/>
          <w:szCs w:val="20"/>
        </w:rPr>
        <w:t>grands laboratoires</w:t>
      </w:r>
      <w:r w:rsidRPr="009A52AA">
        <w:rPr>
          <w:rFonts w:cstheme="minorHAnsi"/>
          <w:sz w:val="20"/>
          <w:szCs w:val="20"/>
        </w:rPr>
        <w:t xml:space="preserve"> de recherches de Chimie.</w:t>
      </w:r>
    </w:p>
    <w:p w14:paraId="235F47C3" w14:textId="77777777" w:rsidR="009A52AA" w:rsidRDefault="00F757AF" w:rsidP="009A52AA">
      <w:pPr>
        <w:pStyle w:val="Paragraphedeliste"/>
        <w:numPr>
          <w:ilvl w:val="0"/>
          <w:numId w:val="21"/>
        </w:numPr>
        <w:jc w:val="both"/>
        <w:rPr>
          <w:rFonts w:cstheme="minorHAnsi"/>
          <w:sz w:val="20"/>
          <w:szCs w:val="20"/>
        </w:rPr>
      </w:pPr>
      <w:r w:rsidRPr="009A52AA">
        <w:rPr>
          <w:rFonts w:cstheme="minorHAnsi"/>
          <w:sz w:val="20"/>
          <w:szCs w:val="20"/>
        </w:rPr>
        <w:t>Avec la mise en place de la licence Flex, le CMI a su s’adapter. Par exemple, si un étudiant échoue à une UE fondamentale interdisant le passage dans l’année supérieure, un aménagement de la formation peut être mis en place pour permettre la poursuite en CMI (sécurisation du parcours). Dans ce cas, l’étudiant maintenu en CMI perd son passage de droit en en Master mais profite de l’allégement de l’emploi du temps pour le bonifier par un stage ou une mobilité par exemple.</w:t>
      </w:r>
    </w:p>
    <w:p w14:paraId="20CC1778" w14:textId="77777777" w:rsidR="009A52AA" w:rsidRDefault="0070712A" w:rsidP="009A52AA">
      <w:pPr>
        <w:pStyle w:val="Paragraphedeliste"/>
        <w:numPr>
          <w:ilvl w:val="0"/>
          <w:numId w:val="21"/>
        </w:numPr>
        <w:jc w:val="both"/>
        <w:rPr>
          <w:rFonts w:cstheme="minorHAnsi"/>
          <w:sz w:val="20"/>
          <w:szCs w:val="20"/>
        </w:rPr>
      </w:pPr>
      <w:r w:rsidRPr="009A52AA">
        <w:rPr>
          <w:rFonts w:cstheme="minorHAnsi"/>
          <w:sz w:val="20"/>
          <w:szCs w:val="20"/>
        </w:rPr>
        <w:t xml:space="preserve">Volonté des étudiants pour faire « revivre » un annuaire des anciens CMI via une association CMI locale mise en place récemment. </w:t>
      </w:r>
    </w:p>
    <w:p w14:paraId="03F575C2" w14:textId="21A74AA3" w:rsidR="009A52AA" w:rsidRDefault="0070712A" w:rsidP="009A52AA">
      <w:pPr>
        <w:pStyle w:val="Paragraphedeliste"/>
        <w:numPr>
          <w:ilvl w:val="0"/>
          <w:numId w:val="21"/>
        </w:numPr>
        <w:jc w:val="both"/>
        <w:rPr>
          <w:rFonts w:cstheme="minorHAnsi"/>
          <w:sz w:val="20"/>
          <w:szCs w:val="20"/>
        </w:rPr>
      </w:pPr>
      <w:r w:rsidRPr="009A52AA">
        <w:rPr>
          <w:rFonts w:cstheme="minorHAnsi"/>
          <w:sz w:val="20"/>
          <w:szCs w:val="20"/>
        </w:rPr>
        <w:t xml:space="preserve">Le </w:t>
      </w:r>
      <w:r w:rsidR="002418CA" w:rsidRPr="009A52AA">
        <w:rPr>
          <w:rFonts w:cstheme="minorHAnsi"/>
          <w:sz w:val="20"/>
          <w:szCs w:val="20"/>
        </w:rPr>
        <w:t>diplôme</w:t>
      </w:r>
      <w:r w:rsidRPr="009A52AA">
        <w:rPr>
          <w:rFonts w:cstheme="minorHAnsi"/>
          <w:sz w:val="20"/>
          <w:szCs w:val="20"/>
        </w:rPr>
        <w:t xml:space="preserve"> </w:t>
      </w:r>
      <w:r w:rsidR="00AA2AF4">
        <w:rPr>
          <w:rFonts w:cstheme="minorHAnsi"/>
          <w:sz w:val="20"/>
          <w:szCs w:val="20"/>
        </w:rPr>
        <w:t xml:space="preserve">de CMI, </w:t>
      </w:r>
      <w:r w:rsidRPr="009A52AA">
        <w:rPr>
          <w:rFonts w:cstheme="minorHAnsi"/>
          <w:sz w:val="20"/>
          <w:szCs w:val="20"/>
        </w:rPr>
        <w:t>sous la forme d’un DU</w:t>
      </w:r>
      <w:r w:rsidR="00AA2AF4">
        <w:rPr>
          <w:rFonts w:cstheme="minorHAnsi"/>
          <w:sz w:val="20"/>
          <w:szCs w:val="20"/>
        </w:rPr>
        <w:t>,</w:t>
      </w:r>
      <w:r w:rsidRPr="009A52AA">
        <w:rPr>
          <w:rFonts w:cstheme="minorHAnsi"/>
          <w:sz w:val="20"/>
          <w:szCs w:val="20"/>
        </w:rPr>
        <w:t xml:space="preserve"> est en place</w:t>
      </w:r>
      <w:r w:rsidR="00AA2AF4">
        <w:rPr>
          <w:rFonts w:cstheme="minorHAnsi"/>
          <w:sz w:val="20"/>
          <w:szCs w:val="20"/>
        </w:rPr>
        <w:t>.</w:t>
      </w:r>
      <w:r w:rsidRPr="009A52AA">
        <w:rPr>
          <w:rFonts w:cstheme="minorHAnsi"/>
          <w:sz w:val="20"/>
          <w:szCs w:val="20"/>
        </w:rPr>
        <w:t xml:space="preserve"> </w:t>
      </w:r>
      <w:r w:rsidR="00AA2AF4">
        <w:rPr>
          <w:rFonts w:cstheme="minorHAnsi"/>
          <w:sz w:val="20"/>
          <w:szCs w:val="20"/>
        </w:rPr>
        <w:t>I</w:t>
      </w:r>
      <w:r w:rsidRPr="009A52AA">
        <w:rPr>
          <w:rFonts w:cstheme="minorHAnsi"/>
          <w:sz w:val="20"/>
          <w:szCs w:val="20"/>
        </w:rPr>
        <w:t xml:space="preserve">l offre </w:t>
      </w:r>
      <w:r w:rsidR="002418CA" w:rsidRPr="009A52AA">
        <w:rPr>
          <w:rFonts w:cstheme="minorHAnsi"/>
          <w:sz w:val="20"/>
          <w:szCs w:val="20"/>
        </w:rPr>
        <w:t>une meilleure visibilité</w:t>
      </w:r>
      <w:r w:rsidRPr="009A52AA">
        <w:rPr>
          <w:rFonts w:cstheme="minorHAnsi"/>
          <w:sz w:val="20"/>
          <w:szCs w:val="20"/>
        </w:rPr>
        <w:t xml:space="preserve"> pour les étudiants et pour les collègues enseignants, enseignants/chercheurs, et les secrétariats pédagogiques.</w:t>
      </w:r>
    </w:p>
    <w:p w14:paraId="29427862" w14:textId="0F09BF1D" w:rsidR="00B5430F" w:rsidRPr="009A52AA" w:rsidRDefault="00B5430F" w:rsidP="009A52AA">
      <w:pPr>
        <w:pStyle w:val="Paragraphedeliste"/>
        <w:numPr>
          <w:ilvl w:val="0"/>
          <w:numId w:val="21"/>
        </w:numPr>
        <w:jc w:val="both"/>
        <w:rPr>
          <w:rFonts w:cstheme="minorHAnsi"/>
          <w:sz w:val="20"/>
          <w:szCs w:val="20"/>
        </w:rPr>
      </w:pPr>
      <w:r w:rsidRPr="009A52AA">
        <w:rPr>
          <w:rFonts w:cstheme="minorHAnsi"/>
          <w:sz w:val="20"/>
          <w:szCs w:val="20"/>
        </w:rPr>
        <w:t>Le travail d’autoévaluation de la filière Chimie est très bien fait, il a été présenté au CP et des recommandations ont été faites</w:t>
      </w:r>
    </w:p>
    <w:p w14:paraId="4E1225D7" w14:textId="77777777" w:rsidR="00B5430F" w:rsidRPr="009A52AA" w:rsidRDefault="00B5430F" w:rsidP="009A52AA">
      <w:pPr>
        <w:jc w:val="both"/>
        <w:rPr>
          <w:rFonts w:cstheme="minorHAnsi"/>
          <w:i/>
          <w:sz w:val="20"/>
          <w:szCs w:val="20"/>
        </w:rPr>
      </w:pPr>
    </w:p>
    <w:p w14:paraId="205E4499" w14:textId="47B609E4" w:rsidR="00327681" w:rsidRPr="009A52AA" w:rsidRDefault="00327681" w:rsidP="00327681">
      <w:pPr>
        <w:ind w:left="708"/>
        <w:jc w:val="both"/>
        <w:rPr>
          <w:rFonts w:cstheme="minorHAnsi"/>
          <w:sz w:val="24"/>
          <w:szCs w:val="24"/>
        </w:rPr>
      </w:pPr>
      <w:r w:rsidRPr="009A52AA">
        <w:rPr>
          <w:rFonts w:cstheme="minorHAnsi"/>
          <w:sz w:val="24"/>
          <w:szCs w:val="24"/>
        </w:rPr>
        <w:t>IV.2/ Points faibles</w:t>
      </w:r>
    </w:p>
    <w:p w14:paraId="6E0891C9" w14:textId="4F346360" w:rsidR="00327681" w:rsidRPr="009A52AA" w:rsidRDefault="00566BF2" w:rsidP="00327681">
      <w:pPr>
        <w:ind w:left="708"/>
        <w:jc w:val="both"/>
        <w:rPr>
          <w:rFonts w:cstheme="minorHAnsi"/>
          <w:i/>
          <w:sz w:val="20"/>
          <w:szCs w:val="20"/>
        </w:rPr>
      </w:pPr>
      <w:r w:rsidRPr="009A52AA">
        <w:rPr>
          <w:rFonts w:cstheme="minorHAnsi"/>
          <w:i/>
          <w:sz w:val="20"/>
          <w:szCs w:val="20"/>
        </w:rPr>
        <w:t>Synthétisez</w:t>
      </w:r>
      <w:r w:rsidR="00327681" w:rsidRPr="009A52AA">
        <w:rPr>
          <w:rFonts w:cstheme="minorHAnsi"/>
          <w:i/>
          <w:sz w:val="20"/>
          <w:szCs w:val="20"/>
        </w:rPr>
        <w:t xml:space="preserve"> sous forme d’une liste hiérarchisée les points faibles évoqués au chapitre III/</w:t>
      </w:r>
      <w:r w:rsidRPr="009A52AA">
        <w:rPr>
          <w:rFonts w:cstheme="minorHAnsi"/>
          <w:i/>
          <w:sz w:val="20"/>
          <w:szCs w:val="20"/>
        </w:rPr>
        <w:t>. Numérotez</w:t>
      </w:r>
      <w:r w:rsidR="00040C28" w:rsidRPr="009A52AA">
        <w:rPr>
          <w:rFonts w:cstheme="minorHAnsi"/>
          <w:i/>
          <w:sz w:val="20"/>
          <w:szCs w:val="20"/>
        </w:rPr>
        <w:t xml:space="preserve"> cette liste du point faible le plus critique au point faible le moins critique</w:t>
      </w:r>
      <w:r w:rsidRPr="009A52AA">
        <w:rPr>
          <w:rFonts w:cstheme="minorHAnsi"/>
          <w:i/>
          <w:sz w:val="20"/>
          <w:szCs w:val="20"/>
        </w:rPr>
        <w:t>.</w:t>
      </w:r>
    </w:p>
    <w:p w14:paraId="79C199E2" w14:textId="7CFD5CC3" w:rsidR="009A52AA" w:rsidRDefault="00850923" w:rsidP="009A52AA">
      <w:pPr>
        <w:pStyle w:val="Paragraphedeliste"/>
        <w:numPr>
          <w:ilvl w:val="0"/>
          <w:numId w:val="21"/>
        </w:numPr>
        <w:jc w:val="both"/>
        <w:rPr>
          <w:rFonts w:cstheme="minorHAnsi"/>
          <w:sz w:val="20"/>
          <w:szCs w:val="20"/>
        </w:rPr>
      </w:pPr>
      <w:r w:rsidRPr="009A52AA">
        <w:rPr>
          <w:rFonts w:cstheme="minorHAnsi"/>
          <w:sz w:val="20"/>
          <w:szCs w:val="20"/>
        </w:rPr>
        <w:t xml:space="preserve">Absence de solutions </w:t>
      </w:r>
      <w:r w:rsidR="00862985">
        <w:rPr>
          <w:rFonts w:cstheme="minorHAnsi"/>
          <w:sz w:val="20"/>
          <w:szCs w:val="20"/>
        </w:rPr>
        <w:t xml:space="preserve">numériques </w:t>
      </w:r>
      <w:r w:rsidRPr="009A52AA">
        <w:rPr>
          <w:rFonts w:cstheme="minorHAnsi"/>
          <w:sz w:val="20"/>
          <w:szCs w:val="20"/>
        </w:rPr>
        <w:t>pour l’</w:t>
      </w:r>
      <w:r w:rsidR="00862985">
        <w:rPr>
          <w:rFonts w:cstheme="minorHAnsi"/>
          <w:sz w:val="20"/>
          <w:szCs w:val="20"/>
        </w:rPr>
        <w:t>a</w:t>
      </w:r>
      <w:r w:rsidR="00F757AF" w:rsidRPr="009A52AA">
        <w:rPr>
          <w:rFonts w:cstheme="minorHAnsi"/>
          <w:sz w:val="20"/>
          <w:szCs w:val="20"/>
        </w:rPr>
        <w:t>utoévaluation</w:t>
      </w:r>
      <w:r w:rsidR="00862985">
        <w:rPr>
          <w:rFonts w:cstheme="minorHAnsi"/>
          <w:sz w:val="20"/>
          <w:szCs w:val="20"/>
        </w:rPr>
        <w:t xml:space="preserve"> </w:t>
      </w:r>
      <w:r w:rsidR="00F757AF" w:rsidRPr="009A52AA">
        <w:rPr>
          <w:rFonts w:cstheme="minorHAnsi"/>
          <w:sz w:val="20"/>
          <w:szCs w:val="20"/>
        </w:rPr>
        <w:t>de</w:t>
      </w:r>
      <w:r w:rsidR="00862985">
        <w:rPr>
          <w:rFonts w:cstheme="minorHAnsi"/>
          <w:sz w:val="20"/>
          <w:szCs w:val="20"/>
        </w:rPr>
        <w:t>s compétences de</w:t>
      </w:r>
      <w:r w:rsidR="00F757AF" w:rsidRPr="009A52AA">
        <w:rPr>
          <w:rFonts w:cstheme="minorHAnsi"/>
          <w:sz w:val="20"/>
          <w:szCs w:val="20"/>
        </w:rPr>
        <w:t xml:space="preserve"> l’étudiant</w:t>
      </w:r>
      <w:r w:rsidR="00862985">
        <w:rPr>
          <w:rFonts w:cstheme="minorHAnsi"/>
          <w:sz w:val="20"/>
          <w:szCs w:val="20"/>
        </w:rPr>
        <w:t>.</w:t>
      </w:r>
    </w:p>
    <w:p w14:paraId="7C19658F" w14:textId="77777777" w:rsidR="009A52AA" w:rsidRDefault="0070712A" w:rsidP="009A52AA">
      <w:pPr>
        <w:pStyle w:val="Paragraphedeliste"/>
        <w:numPr>
          <w:ilvl w:val="0"/>
          <w:numId w:val="21"/>
        </w:numPr>
        <w:jc w:val="both"/>
        <w:rPr>
          <w:rFonts w:cstheme="minorHAnsi"/>
          <w:sz w:val="20"/>
          <w:szCs w:val="20"/>
        </w:rPr>
      </w:pPr>
      <w:r w:rsidRPr="009A52AA">
        <w:rPr>
          <w:rFonts w:cstheme="minorHAnsi"/>
          <w:sz w:val="20"/>
          <w:szCs w:val="20"/>
        </w:rPr>
        <w:t xml:space="preserve">Le taux de remplissage partiel ne permet pas un flux d’étudiants suffisant pour nourrir les différentes spécialisations des CMI (4 parcours de Master Chimie, et 2 parcours de Master Matériaux). </w:t>
      </w:r>
    </w:p>
    <w:p w14:paraId="5EB0657E" w14:textId="77777777" w:rsidR="009A52AA" w:rsidRDefault="0070712A" w:rsidP="009A52AA">
      <w:pPr>
        <w:pStyle w:val="Paragraphedeliste"/>
        <w:numPr>
          <w:ilvl w:val="0"/>
          <w:numId w:val="21"/>
        </w:numPr>
        <w:jc w:val="both"/>
        <w:rPr>
          <w:rFonts w:cstheme="minorHAnsi"/>
          <w:sz w:val="20"/>
          <w:szCs w:val="20"/>
        </w:rPr>
      </w:pPr>
      <w:r w:rsidRPr="009A52AA">
        <w:rPr>
          <w:rFonts w:cstheme="minorHAnsi"/>
          <w:sz w:val="20"/>
          <w:szCs w:val="20"/>
        </w:rPr>
        <w:t xml:space="preserve">Modélisation APOGEE </w:t>
      </w:r>
      <w:r w:rsidR="00E1526A" w:rsidRPr="009A52AA">
        <w:rPr>
          <w:rFonts w:cstheme="minorHAnsi"/>
          <w:sz w:val="20"/>
          <w:szCs w:val="20"/>
        </w:rPr>
        <w:t xml:space="preserve">du </w:t>
      </w:r>
      <w:proofErr w:type="spellStart"/>
      <w:r w:rsidR="00E1526A" w:rsidRPr="009A52AA">
        <w:rPr>
          <w:rFonts w:cstheme="minorHAnsi"/>
          <w:sz w:val="20"/>
          <w:szCs w:val="20"/>
        </w:rPr>
        <w:t>DU</w:t>
      </w:r>
      <w:proofErr w:type="spellEnd"/>
      <w:r w:rsidR="00E1526A" w:rsidRPr="009A52AA">
        <w:rPr>
          <w:rFonts w:cstheme="minorHAnsi"/>
          <w:sz w:val="20"/>
          <w:szCs w:val="20"/>
        </w:rPr>
        <w:t xml:space="preserve"> </w:t>
      </w:r>
      <w:r w:rsidR="00850923" w:rsidRPr="009A52AA">
        <w:rPr>
          <w:rFonts w:cstheme="minorHAnsi"/>
          <w:sz w:val="20"/>
          <w:szCs w:val="20"/>
        </w:rPr>
        <w:t>n’est pas</w:t>
      </w:r>
      <w:r w:rsidR="002418CA" w:rsidRPr="009A52AA">
        <w:rPr>
          <w:rFonts w:cstheme="minorHAnsi"/>
          <w:sz w:val="20"/>
          <w:szCs w:val="20"/>
        </w:rPr>
        <w:t xml:space="preserve"> </w:t>
      </w:r>
      <w:r w:rsidRPr="009A52AA">
        <w:rPr>
          <w:rFonts w:cstheme="minorHAnsi"/>
          <w:sz w:val="20"/>
          <w:szCs w:val="20"/>
        </w:rPr>
        <w:t>encore achevée. Ce point devrait trouver une solution à court terme.</w:t>
      </w:r>
    </w:p>
    <w:p w14:paraId="18C538E5" w14:textId="4242BE5B" w:rsidR="00850923" w:rsidRPr="005A48D1" w:rsidRDefault="00850923" w:rsidP="009A52AA">
      <w:pPr>
        <w:pStyle w:val="Paragraphedeliste"/>
        <w:numPr>
          <w:ilvl w:val="0"/>
          <w:numId w:val="21"/>
        </w:numPr>
        <w:jc w:val="both"/>
        <w:rPr>
          <w:rFonts w:cstheme="minorHAnsi"/>
          <w:sz w:val="20"/>
          <w:szCs w:val="20"/>
        </w:rPr>
      </w:pPr>
      <w:r w:rsidRPr="009A52AA">
        <w:rPr>
          <w:rFonts w:cstheme="minorHAnsi"/>
          <w:color w:val="000000" w:themeColor="text1"/>
          <w:sz w:val="20"/>
          <w:szCs w:val="20"/>
        </w:rPr>
        <w:t>L’activité du CP de la filière CMI matériaux est faible et les soutiens industriels de la filière doivent être mis à jour.</w:t>
      </w:r>
    </w:p>
    <w:p w14:paraId="158D7783" w14:textId="018018C9" w:rsidR="005A48D1" w:rsidRPr="00862985" w:rsidRDefault="005A48D1" w:rsidP="009A52AA">
      <w:pPr>
        <w:pStyle w:val="Paragraphedeliste"/>
        <w:numPr>
          <w:ilvl w:val="0"/>
          <w:numId w:val="21"/>
        </w:numPr>
        <w:jc w:val="both"/>
        <w:rPr>
          <w:rFonts w:cstheme="minorHAnsi"/>
          <w:sz w:val="20"/>
          <w:szCs w:val="20"/>
        </w:rPr>
      </w:pPr>
      <w:r w:rsidRPr="00862985">
        <w:rPr>
          <w:rFonts w:cstheme="minorHAnsi"/>
          <w:color w:val="000000" w:themeColor="text1"/>
          <w:sz w:val="20"/>
          <w:szCs w:val="20"/>
        </w:rPr>
        <w:t xml:space="preserve">La correspondance entre UE et compétences doit être plus explicité pour le CMI Matériaux. </w:t>
      </w:r>
    </w:p>
    <w:p w14:paraId="27B3CAE8" w14:textId="66F66FFB" w:rsidR="0070712A" w:rsidRDefault="0070712A" w:rsidP="00850923">
      <w:pPr>
        <w:jc w:val="both"/>
        <w:rPr>
          <w:rFonts w:cstheme="minorHAnsi"/>
          <w:sz w:val="20"/>
          <w:szCs w:val="20"/>
        </w:rPr>
      </w:pPr>
    </w:p>
    <w:p w14:paraId="1732CF0C" w14:textId="77777777" w:rsidR="00A864F1" w:rsidRPr="009A52AA" w:rsidRDefault="00A864F1" w:rsidP="00850923">
      <w:pPr>
        <w:jc w:val="both"/>
        <w:rPr>
          <w:rFonts w:cstheme="minorHAnsi"/>
          <w:sz w:val="20"/>
          <w:szCs w:val="20"/>
        </w:rPr>
      </w:pPr>
    </w:p>
    <w:p w14:paraId="2D21973D" w14:textId="5E9E38FE" w:rsidR="00040C28" w:rsidRPr="009A52AA" w:rsidRDefault="00327681" w:rsidP="00040C28">
      <w:pPr>
        <w:ind w:left="708"/>
        <w:jc w:val="both"/>
        <w:rPr>
          <w:rFonts w:cstheme="minorHAnsi"/>
          <w:sz w:val="24"/>
          <w:szCs w:val="24"/>
        </w:rPr>
      </w:pPr>
      <w:r w:rsidRPr="009A52AA">
        <w:rPr>
          <w:rFonts w:cstheme="minorHAnsi"/>
          <w:sz w:val="24"/>
          <w:szCs w:val="24"/>
        </w:rPr>
        <w:lastRenderedPageBreak/>
        <w:t>IV.3/ Recommandations</w:t>
      </w:r>
    </w:p>
    <w:p w14:paraId="76FD513F" w14:textId="062FC5A9" w:rsidR="00040C28" w:rsidRPr="009A52AA" w:rsidRDefault="00566BF2" w:rsidP="00040C28">
      <w:pPr>
        <w:ind w:left="708"/>
        <w:jc w:val="both"/>
        <w:rPr>
          <w:rFonts w:cstheme="minorHAnsi"/>
          <w:i/>
          <w:sz w:val="20"/>
          <w:szCs w:val="20"/>
        </w:rPr>
      </w:pPr>
      <w:r w:rsidRPr="009A52AA">
        <w:rPr>
          <w:rFonts w:cstheme="minorHAnsi"/>
          <w:i/>
          <w:sz w:val="20"/>
          <w:szCs w:val="20"/>
        </w:rPr>
        <w:t>Les recommandations donnée</w:t>
      </w:r>
      <w:r w:rsidR="00040C28" w:rsidRPr="009A52AA">
        <w:rPr>
          <w:rFonts w:cstheme="minorHAnsi"/>
          <w:i/>
          <w:sz w:val="20"/>
          <w:szCs w:val="20"/>
        </w:rPr>
        <w:t xml:space="preserve">s ici </w:t>
      </w:r>
      <w:r w:rsidRPr="009A52AA">
        <w:rPr>
          <w:rFonts w:cstheme="minorHAnsi"/>
          <w:i/>
          <w:sz w:val="20"/>
          <w:szCs w:val="20"/>
        </w:rPr>
        <w:t>ne doivent pas suggérer de période probatoire à imposer, ni porter sur la décision qui revient au seul comité d’accréditation.</w:t>
      </w:r>
    </w:p>
    <w:p w14:paraId="5FD088A1" w14:textId="40E270C2" w:rsidR="0070712A" w:rsidRPr="009A52AA" w:rsidRDefault="00327681" w:rsidP="00246B0B">
      <w:pPr>
        <w:ind w:left="708"/>
        <w:jc w:val="both"/>
        <w:rPr>
          <w:rFonts w:cstheme="minorHAnsi"/>
          <w:i/>
          <w:sz w:val="20"/>
          <w:szCs w:val="20"/>
        </w:rPr>
      </w:pPr>
      <w:r w:rsidRPr="009A52AA">
        <w:rPr>
          <w:rFonts w:cstheme="minorHAnsi"/>
          <w:sz w:val="24"/>
          <w:szCs w:val="24"/>
        </w:rPr>
        <w:t xml:space="preserve">Nécessaires : </w:t>
      </w:r>
      <w:r w:rsidR="00040C28" w:rsidRPr="009A52AA">
        <w:rPr>
          <w:rFonts w:cstheme="minorHAnsi"/>
          <w:i/>
          <w:sz w:val="20"/>
          <w:szCs w:val="20"/>
        </w:rPr>
        <w:t>indiquez</w:t>
      </w:r>
      <w:r w:rsidR="00C54490" w:rsidRPr="009A52AA">
        <w:rPr>
          <w:rFonts w:cstheme="minorHAnsi"/>
          <w:i/>
          <w:sz w:val="20"/>
          <w:szCs w:val="20"/>
        </w:rPr>
        <w:t xml:space="preserve"> ici les</w:t>
      </w:r>
      <w:r w:rsidR="00040C28" w:rsidRPr="009A52AA">
        <w:rPr>
          <w:rFonts w:cstheme="minorHAnsi"/>
          <w:i/>
          <w:sz w:val="20"/>
          <w:szCs w:val="20"/>
        </w:rPr>
        <w:t xml:space="preserve"> recommandations à satisfaire obligatoirement pour que le CMI puisse </w:t>
      </w:r>
      <w:r w:rsidR="00566BF2" w:rsidRPr="009A52AA">
        <w:rPr>
          <w:rFonts w:cstheme="minorHAnsi"/>
          <w:i/>
          <w:sz w:val="20"/>
          <w:szCs w:val="20"/>
        </w:rPr>
        <w:t>prétendre à une ré</w:t>
      </w:r>
      <w:r w:rsidR="00A864F1">
        <w:rPr>
          <w:rFonts w:cstheme="minorHAnsi"/>
          <w:i/>
          <w:sz w:val="20"/>
          <w:szCs w:val="20"/>
        </w:rPr>
        <w:t>-</w:t>
      </w:r>
      <w:r w:rsidR="00566BF2" w:rsidRPr="009A52AA">
        <w:rPr>
          <w:rFonts w:cstheme="minorHAnsi"/>
          <w:i/>
          <w:sz w:val="20"/>
          <w:szCs w:val="20"/>
        </w:rPr>
        <w:t>accréditation</w:t>
      </w:r>
      <w:r w:rsidR="00040C28" w:rsidRPr="009A52AA">
        <w:rPr>
          <w:rFonts w:cstheme="minorHAnsi"/>
          <w:i/>
          <w:sz w:val="20"/>
          <w:szCs w:val="20"/>
        </w:rPr>
        <w:t xml:space="preserve"> pour cinq ans. Les éléments de réponse permettant de vérifier que ces recommandations sont satisfaites sont apportés sous une année au maximum.</w:t>
      </w:r>
    </w:p>
    <w:p w14:paraId="1CB2B796" w14:textId="0F39AFDD" w:rsidR="0070712A" w:rsidRPr="009A52AA" w:rsidRDefault="0070712A" w:rsidP="009A52AA">
      <w:pPr>
        <w:jc w:val="both"/>
        <w:rPr>
          <w:rFonts w:cstheme="minorHAnsi"/>
          <w:sz w:val="24"/>
          <w:szCs w:val="24"/>
        </w:rPr>
      </w:pPr>
    </w:p>
    <w:p w14:paraId="331C77DE" w14:textId="77777777" w:rsidR="0070712A" w:rsidRPr="009A52AA" w:rsidRDefault="0070712A" w:rsidP="00327681">
      <w:pPr>
        <w:ind w:left="708"/>
        <w:jc w:val="both"/>
        <w:rPr>
          <w:rFonts w:cstheme="minorHAnsi"/>
          <w:sz w:val="24"/>
          <w:szCs w:val="24"/>
        </w:rPr>
      </w:pPr>
    </w:p>
    <w:p w14:paraId="1888ADCE" w14:textId="7F65A020" w:rsidR="00040C28" w:rsidRDefault="00327681" w:rsidP="00850923">
      <w:pPr>
        <w:ind w:left="708"/>
        <w:jc w:val="both"/>
        <w:rPr>
          <w:rFonts w:cstheme="minorHAnsi"/>
          <w:i/>
          <w:sz w:val="20"/>
          <w:szCs w:val="20"/>
        </w:rPr>
      </w:pPr>
      <w:r w:rsidRPr="009A52AA">
        <w:rPr>
          <w:rFonts w:cstheme="minorHAnsi"/>
          <w:sz w:val="24"/>
          <w:szCs w:val="24"/>
        </w:rPr>
        <w:t>Souhaitables</w:t>
      </w:r>
      <w:r w:rsidR="00C54490" w:rsidRPr="009A52AA">
        <w:rPr>
          <w:rFonts w:cstheme="minorHAnsi"/>
          <w:sz w:val="24"/>
          <w:szCs w:val="24"/>
        </w:rPr>
        <w:t xml:space="preserve"> : </w:t>
      </w:r>
      <w:r w:rsidR="00040C28" w:rsidRPr="009A52AA">
        <w:rPr>
          <w:rFonts w:cstheme="minorHAnsi"/>
          <w:i/>
          <w:sz w:val="20"/>
          <w:szCs w:val="20"/>
        </w:rPr>
        <w:t>indiquez</w:t>
      </w:r>
      <w:r w:rsidR="00C54490" w:rsidRPr="009A52AA">
        <w:rPr>
          <w:rFonts w:cstheme="minorHAnsi"/>
          <w:i/>
          <w:sz w:val="20"/>
          <w:szCs w:val="20"/>
        </w:rPr>
        <w:t xml:space="preserve"> </w:t>
      </w:r>
      <w:r w:rsidR="00040C28" w:rsidRPr="009A52AA">
        <w:rPr>
          <w:rFonts w:cstheme="minorHAnsi"/>
          <w:i/>
          <w:sz w:val="20"/>
          <w:szCs w:val="20"/>
        </w:rPr>
        <w:t>ici les points qu’il serait bon</w:t>
      </w:r>
      <w:r w:rsidR="00C54490" w:rsidRPr="009A52AA">
        <w:rPr>
          <w:rFonts w:cstheme="minorHAnsi"/>
          <w:i/>
          <w:sz w:val="20"/>
          <w:szCs w:val="20"/>
        </w:rPr>
        <w:t xml:space="preserve"> d’améliorer sur les cinq prochaines années</w:t>
      </w:r>
      <w:r w:rsidR="00040C28" w:rsidRPr="009A52AA">
        <w:rPr>
          <w:rFonts w:cstheme="minorHAnsi"/>
          <w:i/>
          <w:sz w:val="20"/>
          <w:szCs w:val="20"/>
        </w:rPr>
        <w:t xml:space="preserve"> en les priorisant le cas échéant. Ces recommandations visent une amélioration continue du CMI.</w:t>
      </w:r>
    </w:p>
    <w:p w14:paraId="68A888BB" w14:textId="77777777" w:rsidR="00862985" w:rsidRPr="009A52AA" w:rsidRDefault="00862985" w:rsidP="00862985">
      <w:pPr>
        <w:pStyle w:val="Paragraphedeliste"/>
        <w:numPr>
          <w:ilvl w:val="0"/>
          <w:numId w:val="21"/>
        </w:numPr>
        <w:jc w:val="both"/>
        <w:rPr>
          <w:rFonts w:cstheme="minorHAnsi"/>
          <w:sz w:val="20"/>
          <w:szCs w:val="20"/>
        </w:rPr>
      </w:pPr>
      <w:r w:rsidRPr="009A52AA">
        <w:rPr>
          <w:rFonts w:cstheme="minorHAnsi"/>
          <w:sz w:val="20"/>
          <w:szCs w:val="20"/>
        </w:rPr>
        <w:t>Réfléchir avec les tutelles aux remplacements/rotation des collègues investies dans les directions des CMI qui vont partir à la retraite.</w:t>
      </w:r>
    </w:p>
    <w:p w14:paraId="1B8A8096" w14:textId="77777777" w:rsidR="00862985" w:rsidRDefault="00862985" w:rsidP="00862985">
      <w:pPr>
        <w:pStyle w:val="Paragraphedeliste"/>
        <w:numPr>
          <w:ilvl w:val="0"/>
          <w:numId w:val="21"/>
        </w:numPr>
        <w:jc w:val="both"/>
        <w:rPr>
          <w:rFonts w:cstheme="minorHAnsi"/>
          <w:sz w:val="20"/>
          <w:szCs w:val="20"/>
        </w:rPr>
      </w:pPr>
      <w:r w:rsidRPr="009A52AA">
        <w:rPr>
          <w:rFonts w:cstheme="minorHAnsi"/>
          <w:sz w:val="20"/>
          <w:szCs w:val="20"/>
        </w:rPr>
        <w:t>Finaliser la modélisation APOGEE des UE CMI</w:t>
      </w:r>
    </w:p>
    <w:p w14:paraId="11C8BF0B" w14:textId="77777777" w:rsidR="00862985" w:rsidRPr="009A52AA" w:rsidRDefault="00862985" w:rsidP="00862985">
      <w:pPr>
        <w:pStyle w:val="Paragraphedeliste"/>
        <w:numPr>
          <w:ilvl w:val="0"/>
          <w:numId w:val="21"/>
        </w:numPr>
        <w:jc w:val="both"/>
        <w:rPr>
          <w:rFonts w:cstheme="minorHAnsi"/>
          <w:sz w:val="20"/>
          <w:szCs w:val="20"/>
        </w:rPr>
      </w:pPr>
      <w:r>
        <w:rPr>
          <w:rFonts w:cstheme="minorHAnsi"/>
          <w:sz w:val="20"/>
          <w:szCs w:val="20"/>
        </w:rPr>
        <w:t>Actualiser les soutiens industriels des filières.</w:t>
      </w:r>
    </w:p>
    <w:p w14:paraId="6B4A53B3" w14:textId="77777777" w:rsidR="00242FC5" w:rsidRDefault="00242FC5" w:rsidP="00242FC5">
      <w:pPr>
        <w:pStyle w:val="Paragraphedeliste"/>
        <w:numPr>
          <w:ilvl w:val="0"/>
          <w:numId w:val="21"/>
        </w:numPr>
        <w:jc w:val="both"/>
        <w:rPr>
          <w:rFonts w:cstheme="minorHAnsi"/>
          <w:sz w:val="20"/>
          <w:szCs w:val="20"/>
        </w:rPr>
      </w:pPr>
      <w:r w:rsidRPr="009A52AA">
        <w:rPr>
          <w:rFonts w:cstheme="minorHAnsi"/>
          <w:sz w:val="20"/>
          <w:szCs w:val="20"/>
        </w:rPr>
        <w:t>Mettre en place une solution numérique pour le suivie de l’auto-évaluation des étudiants (e-portfolio, …)</w:t>
      </w:r>
    </w:p>
    <w:p w14:paraId="3CD60382" w14:textId="77777777" w:rsidR="00862985" w:rsidRDefault="00862985" w:rsidP="00862985">
      <w:pPr>
        <w:pStyle w:val="Paragraphedeliste"/>
        <w:numPr>
          <w:ilvl w:val="0"/>
          <w:numId w:val="21"/>
        </w:numPr>
        <w:jc w:val="both"/>
        <w:rPr>
          <w:rFonts w:cstheme="minorHAnsi"/>
          <w:sz w:val="20"/>
          <w:szCs w:val="20"/>
        </w:rPr>
      </w:pPr>
      <w:r w:rsidRPr="009A52AA">
        <w:rPr>
          <w:rFonts w:cstheme="minorHAnsi"/>
          <w:sz w:val="20"/>
          <w:szCs w:val="20"/>
        </w:rPr>
        <w:t>Les conseils de perfectionnement des formations sont mixtes (filières support et CMI). Faire vivre les conseils de perfectionnement des CMI, inviter des experts industriels extérieurs ainsi que des étudiants CMI des différents niveaux et anciens à y participer régulièrement.</w:t>
      </w:r>
    </w:p>
    <w:p w14:paraId="136C3593" w14:textId="77777777" w:rsidR="00862985" w:rsidRDefault="00862985" w:rsidP="00862985">
      <w:pPr>
        <w:pStyle w:val="Paragraphedeliste"/>
        <w:numPr>
          <w:ilvl w:val="0"/>
          <w:numId w:val="21"/>
        </w:numPr>
        <w:jc w:val="both"/>
        <w:rPr>
          <w:rFonts w:cstheme="minorHAnsi"/>
          <w:sz w:val="20"/>
          <w:szCs w:val="20"/>
        </w:rPr>
      </w:pPr>
      <w:r w:rsidRPr="009A52AA">
        <w:rPr>
          <w:rFonts w:cstheme="minorHAnsi"/>
          <w:sz w:val="20"/>
          <w:szCs w:val="20"/>
        </w:rPr>
        <w:t>Communication vers les lycées pour accroitre l’information des bacheliers sur la formation et améliorer le taux de remplissage de la filière</w:t>
      </w:r>
    </w:p>
    <w:p w14:paraId="2EEE9F90" w14:textId="77777777" w:rsidR="00862985" w:rsidRDefault="00862985" w:rsidP="00862985">
      <w:pPr>
        <w:pStyle w:val="Paragraphedeliste"/>
        <w:jc w:val="both"/>
        <w:rPr>
          <w:rFonts w:cstheme="minorHAnsi"/>
          <w:sz w:val="20"/>
          <w:szCs w:val="20"/>
        </w:rPr>
      </w:pPr>
    </w:p>
    <w:p w14:paraId="27F41E8D" w14:textId="5B44BE98" w:rsidR="00850923" w:rsidRDefault="00850923" w:rsidP="00850923">
      <w:pPr>
        <w:ind w:left="708"/>
        <w:jc w:val="both"/>
        <w:rPr>
          <w:rFonts w:cstheme="minorHAnsi"/>
          <w:sz w:val="20"/>
          <w:szCs w:val="20"/>
        </w:rPr>
      </w:pPr>
    </w:p>
    <w:p w14:paraId="7750AFF9" w14:textId="77777777" w:rsidR="00850923" w:rsidRDefault="00850923" w:rsidP="00850923">
      <w:pPr>
        <w:jc w:val="both"/>
        <w:rPr>
          <w:rFonts w:cstheme="minorHAnsi"/>
          <w:sz w:val="20"/>
          <w:szCs w:val="20"/>
        </w:rPr>
      </w:pPr>
    </w:p>
    <w:p w14:paraId="3ADC8D54" w14:textId="42BFFDBA" w:rsidR="00850923" w:rsidRPr="00850923" w:rsidRDefault="00850923" w:rsidP="00850923">
      <w:pPr>
        <w:ind w:left="708"/>
        <w:jc w:val="both"/>
        <w:rPr>
          <w:rFonts w:cstheme="minorHAnsi"/>
          <w:sz w:val="20"/>
          <w:szCs w:val="20"/>
        </w:rPr>
      </w:pPr>
    </w:p>
    <w:sectPr w:rsidR="00850923" w:rsidRPr="00850923" w:rsidSect="004C233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C7ABE" w14:textId="77777777" w:rsidR="00F05ED3" w:rsidRDefault="00F05ED3" w:rsidP="007F1787">
      <w:pPr>
        <w:spacing w:after="0" w:line="240" w:lineRule="auto"/>
      </w:pPr>
      <w:r>
        <w:separator/>
      </w:r>
    </w:p>
  </w:endnote>
  <w:endnote w:type="continuationSeparator" w:id="0">
    <w:p w14:paraId="3A0BB487" w14:textId="77777777" w:rsidR="00F05ED3" w:rsidRDefault="00F05ED3" w:rsidP="007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ymbolMT">
    <w:altName w:val="Malgun Gothic Semilight"/>
    <w:panose1 w:val="020B0604020202020204"/>
    <w:charset w:val="88"/>
    <w:family w:val="auto"/>
    <w:notTrueType/>
    <w:pitch w:val="default"/>
    <w:sig w:usb0="00002A87" w:usb1="08080000" w:usb2="00000010" w:usb3="00000000" w:csb0="001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25E8" w14:textId="77777777" w:rsidR="00872FAF" w:rsidRDefault="00872F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3352" w14:textId="22F23BA5" w:rsidR="00872FAF" w:rsidRDefault="00872FAF">
    <w:pPr>
      <w:pStyle w:val="Pieddepage"/>
    </w:pPr>
    <w:r>
      <w:t>V1</w:t>
    </w:r>
    <w:r>
      <w:ptab w:relativeTo="margin" w:alignment="center" w:leader="none"/>
    </w:r>
    <w:r>
      <w:t>Figure Assurance Qualité</w:t>
    </w:r>
    <w:r>
      <w:ptab w:relativeTo="margin" w:alignment="right" w:leader="none"/>
    </w:r>
    <w:r>
      <w:t>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5377" w14:textId="77777777" w:rsidR="00872FAF" w:rsidRDefault="00872F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12A7" w14:textId="77777777" w:rsidR="00F05ED3" w:rsidRDefault="00F05ED3" w:rsidP="007F1787">
      <w:pPr>
        <w:spacing w:after="0" w:line="240" w:lineRule="auto"/>
      </w:pPr>
      <w:r>
        <w:separator/>
      </w:r>
    </w:p>
  </w:footnote>
  <w:footnote w:type="continuationSeparator" w:id="0">
    <w:p w14:paraId="4F1579C7" w14:textId="77777777" w:rsidR="00F05ED3" w:rsidRDefault="00F05ED3" w:rsidP="007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F612" w14:textId="77777777" w:rsidR="00872FAF" w:rsidRDefault="00872F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5D22" w14:textId="77777777" w:rsidR="00872FAF" w:rsidRDefault="00872FAF">
    <w:pPr>
      <w:pStyle w:val="En-tte"/>
    </w:pPr>
    <w:r>
      <w:rPr>
        <w:noProof/>
        <w:lang w:eastAsia="fr-FR"/>
      </w:rPr>
      <w:drawing>
        <wp:inline distT="0" distB="0" distL="0" distR="0" wp14:anchorId="43B9FD14" wp14:editId="512EB105">
          <wp:extent cx="2145633" cy="61150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pic:nvPicPr>
                <pic:blipFill>
                  <a:blip r:embed="rId1">
                    <a:extLst>
                      <a:ext uri="{28A0092B-C50C-407E-A947-70E740481C1C}">
                        <a14:useLocalDpi xmlns:a14="http://schemas.microsoft.com/office/drawing/2010/main" val="0"/>
                      </a:ext>
                    </a:extLst>
                  </a:blip>
                  <a:stretch>
                    <a:fillRect/>
                  </a:stretch>
                </pic:blipFill>
                <pic:spPr>
                  <a:xfrm>
                    <a:off x="0" y="0"/>
                    <a:ext cx="2238942" cy="638098"/>
                  </a:xfrm>
                  <a:prstGeom prst="rect">
                    <a:avLst/>
                  </a:prstGeom>
                </pic:spPr>
              </pic:pic>
            </a:graphicData>
          </a:graphic>
        </wp:inline>
      </w:drawing>
    </w:r>
    <w:r>
      <w:t xml:space="preserve">                                                    </w:t>
    </w:r>
    <w:r>
      <w:rPr>
        <w:noProof/>
        <w:lang w:eastAsia="fr-FR"/>
      </w:rPr>
      <w:drawing>
        <wp:inline distT="0" distB="0" distL="0" distR="0" wp14:anchorId="0749F4F8" wp14:editId="3B479401">
          <wp:extent cx="620778" cy="609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651799" cy="640063"/>
                  </a:xfrm>
                  <a:prstGeom prst="rect">
                    <a:avLst/>
                  </a:prstGeom>
                </pic:spPr>
              </pic:pic>
            </a:graphicData>
          </a:graphic>
        </wp:inline>
      </w:drawing>
    </w:r>
    <w:r>
      <w:t xml:space="preserve">   </w:t>
    </w:r>
    <w:r>
      <w:rPr>
        <w:noProof/>
        <w:lang w:eastAsia="fr-FR"/>
      </w:rPr>
      <w:drawing>
        <wp:inline distT="0" distB="0" distL="0" distR="0" wp14:anchorId="4405AFE6" wp14:editId="2939D39D">
          <wp:extent cx="521039" cy="62408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pic:nvPicPr>
                <pic:blipFill>
                  <a:blip r:embed="rId3">
                    <a:extLst>
                      <a:ext uri="{28A0092B-C50C-407E-A947-70E740481C1C}">
                        <a14:useLocalDpi xmlns:a14="http://schemas.microsoft.com/office/drawing/2010/main" val="0"/>
                      </a:ext>
                    </a:extLst>
                  </a:blip>
                  <a:stretch>
                    <a:fillRect/>
                  </a:stretch>
                </pic:blipFill>
                <pic:spPr>
                  <a:xfrm>
                    <a:off x="0" y="0"/>
                    <a:ext cx="538121" cy="644541"/>
                  </a:xfrm>
                  <a:prstGeom prst="rect">
                    <a:avLst/>
                  </a:prstGeom>
                </pic:spPr>
              </pic:pic>
            </a:graphicData>
          </a:graphic>
        </wp:inline>
      </w:drawing>
    </w:r>
    <w:r>
      <w:t xml:space="preserve"> </w:t>
    </w:r>
    <w:r>
      <w:rPr>
        <w:noProof/>
        <w:lang w:eastAsia="fr-FR"/>
      </w:rPr>
      <w:drawing>
        <wp:inline distT="0" distB="0" distL="0" distR="0" wp14:anchorId="2A77E555" wp14:editId="54A5C9AA">
          <wp:extent cx="685800" cy="685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4737" w14:textId="77777777" w:rsidR="00872FAF" w:rsidRDefault="00872F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964" w:hanging="964"/>
      </w:pPr>
      <w:rPr>
        <w:i w:val="0"/>
        <w:iCs w:val="0"/>
        <w:caps w:val="0"/>
        <w:smallCaps w:val="0"/>
        <w:dstrike/>
        <w:vanish w:val="0"/>
        <w:color w:val="000000"/>
        <w:spacing w:val="0"/>
        <w:kern w:val="1"/>
        <w:position w:val="0"/>
        <w:sz w:val="24"/>
        <w:u w:val="none"/>
        <w:vertAlign w:val="baseline"/>
        <w:em w:val="no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2B19"/>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6B221A"/>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F35C89"/>
    <w:multiLevelType w:val="hybridMultilevel"/>
    <w:tmpl w:val="06C28E9E"/>
    <w:lvl w:ilvl="0" w:tplc="1098E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60213"/>
    <w:multiLevelType w:val="hybridMultilevel"/>
    <w:tmpl w:val="C7ACC0DC"/>
    <w:lvl w:ilvl="0" w:tplc="6FE046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8D339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8B0083"/>
    <w:multiLevelType w:val="hybridMultilevel"/>
    <w:tmpl w:val="1152DC5A"/>
    <w:lvl w:ilvl="0" w:tplc="A5869D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DF6C0F"/>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9E614C"/>
    <w:multiLevelType w:val="hybridMultilevel"/>
    <w:tmpl w:val="593CB3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36BBC"/>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7C231D"/>
    <w:multiLevelType w:val="hybridMultilevel"/>
    <w:tmpl w:val="7E421CB8"/>
    <w:lvl w:ilvl="0" w:tplc="A306BA4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6716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921DA7"/>
    <w:multiLevelType w:val="hybridMultilevel"/>
    <w:tmpl w:val="11AC6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EA0625"/>
    <w:multiLevelType w:val="hybridMultilevel"/>
    <w:tmpl w:val="4F44698C"/>
    <w:lvl w:ilvl="0" w:tplc="8024744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7B4EE3"/>
    <w:multiLevelType w:val="hybridMultilevel"/>
    <w:tmpl w:val="55E6B8E6"/>
    <w:lvl w:ilvl="0" w:tplc="80E43324">
      <w:start w:val="20"/>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B83FAD"/>
    <w:multiLevelType w:val="hybridMultilevel"/>
    <w:tmpl w:val="11FEA6F4"/>
    <w:lvl w:ilvl="0" w:tplc="B5B6936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D81A6B"/>
    <w:multiLevelType w:val="hybridMultilevel"/>
    <w:tmpl w:val="F9E0C088"/>
    <w:lvl w:ilvl="0" w:tplc="2272C1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F7E2C"/>
    <w:multiLevelType w:val="hybridMultilevel"/>
    <w:tmpl w:val="602A8866"/>
    <w:lvl w:ilvl="0" w:tplc="C1BCDB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F6136F"/>
    <w:multiLevelType w:val="hybridMultilevel"/>
    <w:tmpl w:val="408C9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20254D"/>
    <w:multiLevelType w:val="hybridMultilevel"/>
    <w:tmpl w:val="8B54A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E371D1"/>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12"/>
  </w:num>
  <w:num w:numId="5">
    <w:abstractNumId w:val="2"/>
  </w:num>
  <w:num w:numId="6">
    <w:abstractNumId w:val="8"/>
  </w:num>
  <w:num w:numId="7">
    <w:abstractNumId w:val="19"/>
  </w:num>
  <w:num w:numId="8">
    <w:abstractNumId w:val="18"/>
  </w:num>
  <w:num w:numId="9">
    <w:abstractNumId w:val="4"/>
  </w:num>
  <w:num w:numId="10">
    <w:abstractNumId w:val="21"/>
  </w:num>
  <w:num w:numId="11">
    <w:abstractNumId w:val="3"/>
  </w:num>
  <w:num w:numId="12">
    <w:abstractNumId w:val="6"/>
  </w:num>
  <w:num w:numId="13">
    <w:abstractNumId w:val="0"/>
  </w:num>
  <w:num w:numId="14">
    <w:abstractNumId w:val="1"/>
  </w:num>
  <w:num w:numId="15">
    <w:abstractNumId w:val="11"/>
  </w:num>
  <w:num w:numId="16">
    <w:abstractNumId w:val="15"/>
  </w:num>
  <w:num w:numId="17">
    <w:abstractNumId w:val="9"/>
  </w:num>
  <w:num w:numId="18">
    <w:abstractNumId w:val="20"/>
  </w:num>
  <w:num w:numId="19">
    <w:abstractNumId w:val="13"/>
  </w:num>
  <w:num w:numId="20">
    <w:abstractNumId w:val="7"/>
  </w:num>
  <w:num w:numId="21">
    <w:abstractNumId w:val="17"/>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56"/>
    <w:rsid w:val="000012B0"/>
    <w:rsid w:val="0000236A"/>
    <w:rsid w:val="0000461E"/>
    <w:rsid w:val="000110EA"/>
    <w:rsid w:val="0001193B"/>
    <w:rsid w:val="00011975"/>
    <w:rsid w:val="00014507"/>
    <w:rsid w:val="000157B6"/>
    <w:rsid w:val="00016FCB"/>
    <w:rsid w:val="00020796"/>
    <w:rsid w:val="00021792"/>
    <w:rsid w:val="00023C7E"/>
    <w:rsid w:val="00034E99"/>
    <w:rsid w:val="00035872"/>
    <w:rsid w:val="00035C9A"/>
    <w:rsid w:val="00040C28"/>
    <w:rsid w:val="00042381"/>
    <w:rsid w:val="00045F5A"/>
    <w:rsid w:val="0004795C"/>
    <w:rsid w:val="00050A89"/>
    <w:rsid w:val="00053701"/>
    <w:rsid w:val="000612F5"/>
    <w:rsid w:val="000618A0"/>
    <w:rsid w:val="00061A13"/>
    <w:rsid w:val="000625BB"/>
    <w:rsid w:val="00062C43"/>
    <w:rsid w:val="00062CE6"/>
    <w:rsid w:val="00063C00"/>
    <w:rsid w:val="000678FA"/>
    <w:rsid w:val="00076320"/>
    <w:rsid w:val="00080594"/>
    <w:rsid w:val="00083DE6"/>
    <w:rsid w:val="00085A54"/>
    <w:rsid w:val="00086BBB"/>
    <w:rsid w:val="000942C5"/>
    <w:rsid w:val="00095470"/>
    <w:rsid w:val="00096671"/>
    <w:rsid w:val="00097A12"/>
    <w:rsid w:val="000A36DB"/>
    <w:rsid w:val="000A3992"/>
    <w:rsid w:val="000A4EF6"/>
    <w:rsid w:val="000B1F2D"/>
    <w:rsid w:val="000B578E"/>
    <w:rsid w:val="000C1482"/>
    <w:rsid w:val="000C23AA"/>
    <w:rsid w:val="000C3C1F"/>
    <w:rsid w:val="000D0AEA"/>
    <w:rsid w:val="000D4897"/>
    <w:rsid w:val="000D4ADD"/>
    <w:rsid w:val="000D5F81"/>
    <w:rsid w:val="000D6061"/>
    <w:rsid w:val="000E1B4E"/>
    <w:rsid w:val="000E24D3"/>
    <w:rsid w:val="000E253C"/>
    <w:rsid w:val="000E3806"/>
    <w:rsid w:val="000E623D"/>
    <w:rsid w:val="000F2CB3"/>
    <w:rsid w:val="000F2E7F"/>
    <w:rsid w:val="000F4627"/>
    <w:rsid w:val="000F5E9B"/>
    <w:rsid w:val="000F70B2"/>
    <w:rsid w:val="00104495"/>
    <w:rsid w:val="00104F35"/>
    <w:rsid w:val="001058AE"/>
    <w:rsid w:val="0011199A"/>
    <w:rsid w:val="00113752"/>
    <w:rsid w:val="00114EB9"/>
    <w:rsid w:val="00117922"/>
    <w:rsid w:val="00120484"/>
    <w:rsid w:val="00121DF9"/>
    <w:rsid w:val="00121FE2"/>
    <w:rsid w:val="00132F0C"/>
    <w:rsid w:val="00133B70"/>
    <w:rsid w:val="00134A24"/>
    <w:rsid w:val="00136E9E"/>
    <w:rsid w:val="00137FBC"/>
    <w:rsid w:val="00142B64"/>
    <w:rsid w:val="00143D94"/>
    <w:rsid w:val="00143F54"/>
    <w:rsid w:val="00147B5A"/>
    <w:rsid w:val="001514B2"/>
    <w:rsid w:val="00153131"/>
    <w:rsid w:val="00154214"/>
    <w:rsid w:val="001548FF"/>
    <w:rsid w:val="00154B19"/>
    <w:rsid w:val="00155EFC"/>
    <w:rsid w:val="001639C0"/>
    <w:rsid w:val="00165969"/>
    <w:rsid w:val="00165C81"/>
    <w:rsid w:val="0016630C"/>
    <w:rsid w:val="0017394F"/>
    <w:rsid w:val="00180057"/>
    <w:rsid w:val="0018108D"/>
    <w:rsid w:val="00194372"/>
    <w:rsid w:val="001A02F4"/>
    <w:rsid w:val="001A0D83"/>
    <w:rsid w:val="001A1F12"/>
    <w:rsid w:val="001A2360"/>
    <w:rsid w:val="001A2C05"/>
    <w:rsid w:val="001A3C18"/>
    <w:rsid w:val="001A4AEF"/>
    <w:rsid w:val="001A4E23"/>
    <w:rsid w:val="001A5284"/>
    <w:rsid w:val="001B0B11"/>
    <w:rsid w:val="001B1AD8"/>
    <w:rsid w:val="001B4788"/>
    <w:rsid w:val="001B4EAD"/>
    <w:rsid w:val="001B7E51"/>
    <w:rsid w:val="001C0A5F"/>
    <w:rsid w:val="001C3C1E"/>
    <w:rsid w:val="001D5847"/>
    <w:rsid w:val="001D5877"/>
    <w:rsid w:val="001D6E19"/>
    <w:rsid w:val="001E0ED2"/>
    <w:rsid w:val="001E1168"/>
    <w:rsid w:val="001E44EC"/>
    <w:rsid w:val="001F5BDA"/>
    <w:rsid w:val="00202028"/>
    <w:rsid w:val="00210FA6"/>
    <w:rsid w:val="00212EA9"/>
    <w:rsid w:val="002140F4"/>
    <w:rsid w:val="0021479D"/>
    <w:rsid w:val="00215588"/>
    <w:rsid w:val="00215886"/>
    <w:rsid w:val="00217F80"/>
    <w:rsid w:val="002204CF"/>
    <w:rsid w:val="00221A94"/>
    <w:rsid w:val="00234F06"/>
    <w:rsid w:val="002418CA"/>
    <w:rsid w:val="00242FC5"/>
    <w:rsid w:val="00243B6D"/>
    <w:rsid w:val="00244BA6"/>
    <w:rsid w:val="00246B0B"/>
    <w:rsid w:val="00247CA6"/>
    <w:rsid w:val="002538E4"/>
    <w:rsid w:val="0025391B"/>
    <w:rsid w:val="0025549A"/>
    <w:rsid w:val="00256CDE"/>
    <w:rsid w:val="00260A6F"/>
    <w:rsid w:val="00264201"/>
    <w:rsid w:val="00265EAD"/>
    <w:rsid w:val="00265EC9"/>
    <w:rsid w:val="002723A0"/>
    <w:rsid w:val="00274DB6"/>
    <w:rsid w:val="00275FFE"/>
    <w:rsid w:val="00277E0C"/>
    <w:rsid w:val="002800FE"/>
    <w:rsid w:val="00282F61"/>
    <w:rsid w:val="00283380"/>
    <w:rsid w:val="00284372"/>
    <w:rsid w:val="0028690D"/>
    <w:rsid w:val="00287424"/>
    <w:rsid w:val="002936E7"/>
    <w:rsid w:val="00294050"/>
    <w:rsid w:val="00297056"/>
    <w:rsid w:val="002A18BA"/>
    <w:rsid w:val="002A283D"/>
    <w:rsid w:val="002A77D0"/>
    <w:rsid w:val="002B3F0B"/>
    <w:rsid w:val="002B61AB"/>
    <w:rsid w:val="002B7718"/>
    <w:rsid w:val="002C07CC"/>
    <w:rsid w:val="002C1089"/>
    <w:rsid w:val="002C1101"/>
    <w:rsid w:val="002C35EC"/>
    <w:rsid w:val="002C6D03"/>
    <w:rsid w:val="002D24E7"/>
    <w:rsid w:val="002D3B68"/>
    <w:rsid w:val="002D7717"/>
    <w:rsid w:val="002D7A5B"/>
    <w:rsid w:val="002D7FEA"/>
    <w:rsid w:val="002E7DF1"/>
    <w:rsid w:val="002F086B"/>
    <w:rsid w:val="00301A2D"/>
    <w:rsid w:val="003020B0"/>
    <w:rsid w:val="003119AF"/>
    <w:rsid w:val="00315860"/>
    <w:rsid w:val="00321FCA"/>
    <w:rsid w:val="00323163"/>
    <w:rsid w:val="00327681"/>
    <w:rsid w:val="003300E9"/>
    <w:rsid w:val="0033123E"/>
    <w:rsid w:val="003319D2"/>
    <w:rsid w:val="00332C7C"/>
    <w:rsid w:val="00334905"/>
    <w:rsid w:val="00342A88"/>
    <w:rsid w:val="00343B38"/>
    <w:rsid w:val="0034416D"/>
    <w:rsid w:val="00345E93"/>
    <w:rsid w:val="003463ED"/>
    <w:rsid w:val="00351F59"/>
    <w:rsid w:val="00355F75"/>
    <w:rsid w:val="00356603"/>
    <w:rsid w:val="003578A2"/>
    <w:rsid w:val="00362825"/>
    <w:rsid w:val="00362F66"/>
    <w:rsid w:val="00363133"/>
    <w:rsid w:val="00363361"/>
    <w:rsid w:val="0036680A"/>
    <w:rsid w:val="00366BDB"/>
    <w:rsid w:val="00370F56"/>
    <w:rsid w:val="0037289B"/>
    <w:rsid w:val="00373A47"/>
    <w:rsid w:val="0038506F"/>
    <w:rsid w:val="00385C78"/>
    <w:rsid w:val="003873F8"/>
    <w:rsid w:val="00394B49"/>
    <w:rsid w:val="003A17CD"/>
    <w:rsid w:val="003A7EBA"/>
    <w:rsid w:val="003B02E3"/>
    <w:rsid w:val="003B0F8B"/>
    <w:rsid w:val="003B2AF6"/>
    <w:rsid w:val="003B4A7C"/>
    <w:rsid w:val="003B4F43"/>
    <w:rsid w:val="003B7F08"/>
    <w:rsid w:val="003C4649"/>
    <w:rsid w:val="003D2C2E"/>
    <w:rsid w:val="003E0A04"/>
    <w:rsid w:val="003E0B74"/>
    <w:rsid w:val="003E3962"/>
    <w:rsid w:val="003F1107"/>
    <w:rsid w:val="003F1C66"/>
    <w:rsid w:val="003F33F4"/>
    <w:rsid w:val="00401BB4"/>
    <w:rsid w:val="00402E20"/>
    <w:rsid w:val="00404DAB"/>
    <w:rsid w:val="0040535A"/>
    <w:rsid w:val="00407B7F"/>
    <w:rsid w:val="00411880"/>
    <w:rsid w:val="00411CA2"/>
    <w:rsid w:val="00413986"/>
    <w:rsid w:val="00415165"/>
    <w:rsid w:val="004178E4"/>
    <w:rsid w:val="00421F31"/>
    <w:rsid w:val="00422711"/>
    <w:rsid w:val="0042433F"/>
    <w:rsid w:val="004262E4"/>
    <w:rsid w:val="00426F4D"/>
    <w:rsid w:val="00434365"/>
    <w:rsid w:val="00434B0E"/>
    <w:rsid w:val="004357C5"/>
    <w:rsid w:val="00436DD6"/>
    <w:rsid w:val="004376B6"/>
    <w:rsid w:val="00441910"/>
    <w:rsid w:val="00442551"/>
    <w:rsid w:val="00443765"/>
    <w:rsid w:val="004440E9"/>
    <w:rsid w:val="00444860"/>
    <w:rsid w:val="004509C3"/>
    <w:rsid w:val="00455826"/>
    <w:rsid w:val="004572FD"/>
    <w:rsid w:val="00457F99"/>
    <w:rsid w:val="00460377"/>
    <w:rsid w:val="00461896"/>
    <w:rsid w:val="004632B1"/>
    <w:rsid w:val="0046345F"/>
    <w:rsid w:val="0046686F"/>
    <w:rsid w:val="00466BC6"/>
    <w:rsid w:val="004738A3"/>
    <w:rsid w:val="004740FA"/>
    <w:rsid w:val="004747A7"/>
    <w:rsid w:val="00476AB9"/>
    <w:rsid w:val="00484025"/>
    <w:rsid w:val="004846E5"/>
    <w:rsid w:val="004857E3"/>
    <w:rsid w:val="0048608D"/>
    <w:rsid w:val="004878F6"/>
    <w:rsid w:val="00493ECE"/>
    <w:rsid w:val="00494FCC"/>
    <w:rsid w:val="004A3004"/>
    <w:rsid w:val="004B5FCB"/>
    <w:rsid w:val="004B71DC"/>
    <w:rsid w:val="004C2333"/>
    <w:rsid w:val="004C42FD"/>
    <w:rsid w:val="004C4D4F"/>
    <w:rsid w:val="004C6631"/>
    <w:rsid w:val="004C7450"/>
    <w:rsid w:val="004D1EC0"/>
    <w:rsid w:val="004D2570"/>
    <w:rsid w:val="004D33CF"/>
    <w:rsid w:val="004D3CA8"/>
    <w:rsid w:val="004D5A47"/>
    <w:rsid w:val="004D7EC6"/>
    <w:rsid w:val="004E1950"/>
    <w:rsid w:val="004E2F18"/>
    <w:rsid w:val="004E412B"/>
    <w:rsid w:val="004E6272"/>
    <w:rsid w:val="004F0FBF"/>
    <w:rsid w:val="004F3026"/>
    <w:rsid w:val="00501B27"/>
    <w:rsid w:val="00504A10"/>
    <w:rsid w:val="00505CB8"/>
    <w:rsid w:val="00510799"/>
    <w:rsid w:val="0051184C"/>
    <w:rsid w:val="005128F4"/>
    <w:rsid w:val="00515A97"/>
    <w:rsid w:val="00520A6B"/>
    <w:rsid w:val="00520D71"/>
    <w:rsid w:val="00522216"/>
    <w:rsid w:val="00524158"/>
    <w:rsid w:val="0052661B"/>
    <w:rsid w:val="0053024C"/>
    <w:rsid w:val="00531A4E"/>
    <w:rsid w:val="00534350"/>
    <w:rsid w:val="00534560"/>
    <w:rsid w:val="00537DE8"/>
    <w:rsid w:val="00541C03"/>
    <w:rsid w:val="00542D71"/>
    <w:rsid w:val="00543B31"/>
    <w:rsid w:val="0054653A"/>
    <w:rsid w:val="005508F8"/>
    <w:rsid w:val="00552446"/>
    <w:rsid w:val="00554E75"/>
    <w:rsid w:val="00555228"/>
    <w:rsid w:val="00556B73"/>
    <w:rsid w:val="00560056"/>
    <w:rsid w:val="00560117"/>
    <w:rsid w:val="0056120B"/>
    <w:rsid w:val="00564B26"/>
    <w:rsid w:val="0056551B"/>
    <w:rsid w:val="0056678D"/>
    <w:rsid w:val="00566BF2"/>
    <w:rsid w:val="00567845"/>
    <w:rsid w:val="0057073D"/>
    <w:rsid w:val="00576913"/>
    <w:rsid w:val="005812B3"/>
    <w:rsid w:val="0058331B"/>
    <w:rsid w:val="0058618F"/>
    <w:rsid w:val="005868B0"/>
    <w:rsid w:val="00591E58"/>
    <w:rsid w:val="00593DBB"/>
    <w:rsid w:val="005945FD"/>
    <w:rsid w:val="00594921"/>
    <w:rsid w:val="005955EE"/>
    <w:rsid w:val="00596CCC"/>
    <w:rsid w:val="005A3ECB"/>
    <w:rsid w:val="005A48D1"/>
    <w:rsid w:val="005A54C1"/>
    <w:rsid w:val="005A644D"/>
    <w:rsid w:val="005B1F1D"/>
    <w:rsid w:val="005B3767"/>
    <w:rsid w:val="005B50D2"/>
    <w:rsid w:val="005B75FE"/>
    <w:rsid w:val="005C476D"/>
    <w:rsid w:val="005C4D45"/>
    <w:rsid w:val="005C7876"/>
    <w:rsid w:val="005D14A5"/>
    <w:rsid w:val="005D516B"/>
    <w:rsid w:val="005D72F0"/>
    <w:rsid w:val="005D792D"/>
    <w:rsid w:val="005D7A42"/>
    <w:rsid w:val="005E0C2B"/>
    <w:rsid w:val="005E38FF"/>
    <w:rsid w:val="005E3942"/>
    <w:rsid w:val="005E4627"/>
    <w:rsid w:val="005F1A4D"/>
    <w:rsid w:val="005F2B0D"/>
    <w:rsid w:val="005F3A28"/>
    <w:rsid w:val="005F4270"/>
    <w:rsid w:val="005F5796"/>
    <w:rsid w:val="005F7003"/>
    <w:rsid w:val="00601D59"/>
    <w:rsid w:val="006021DF"/>
    <w:rsid w:val="0060304B"/>
    <w:rsid w:val="006048DA"/>
    <w:rsid w:val="00606B9B"/>
    <w:rsid w:val="00611511"/>
    <w:rsid w:val="00612835"/>
    <w:rsid w:val="00615AB3"/>
    <w:rsid w:val="00615F39"/>
    <w:rsid w:val="006179A4"/>
    <w:rsid w:val="006237AC"/>
    <w:rsid w:val="006248F0"/>
    <w:rsid w:val="00624C2B"/>
    <w:rsid w:val="00630D02"/>
    <w:rsid w:val="00635CDB"/>
    <w:rsid w:val="00636ADE"/>
    <w:rsid w:val="006461FF"/>
    <w:rsid w:val="00650F9A"/>
    <w:rsid w:val="00651BD2"/>
    <w:rsid w:val="00654707"/>
    <w:rsid w:val="006552DF"/>
    <w:rsid w:val="0066245A"/>
    <w:rsid w:val="00663263"/>
    <w:rsid w:val="0066394F"/>
    <w:rsid w:val="00663CB4"/>
    <w:rsid w:val="00664AFA"/>
    <w:rsid w:val="00666944"/>
    <w:rsid w:val="006709D8"/>
    <w:rsid w:val="0067778E"/>
    <w:rsid w:val="00677D5C"/>
    <w:rsid w:val="0068086E"/>
    <w:rsid w:val="00682D87"/>
    <w:rsid w:val="006865CC"/>
    <w:rsid w:val="00692335"/>
    <w:rsid w:val="006944F4"/>
    <w:rsid w:val="00694B15"/>
    <w:rsid w:val="00695115"/>
    <w:rsid w:val="00697CEB"/>
    <w:rsid w:val="00697D47"/>
    <w:rsid w:val="006A0D67"/>
    <w:rsid w:val="006A3F4D"/>
    <w:rsid w:val="006A55E9"/>
    <w:rsid w:val="006A7585"/>
    <w:rsid w:val="006B216C"/>
    <w:rsid w:val="006B3628"/>
    <w:rsid w:val="006C1765"/>
    <w:rsid w:val="006C3169"/>
    <w:rsid w:val="006C7850"/>
    <w:rsid w:val="006D041C"/>
    <w:rsid w:val="006D0B9A"/>
    <w:rsid w:val="006D3DDB"/>
    <w:rsid w:val="006D728B"/>
    <w:rsid w:val="006D7850"/>
    <w:rsid w:val="006D7A89"/>
    <w:rsid w:val="006E31A4"/>
    <w:rsid w:val="006E74A7"/>
    <w:rsid w:val="006F0093"/>
    <w:rsid w:val="006F0911"/>
    <w:rsid w:val="006F5B45"/>
    <w:rsid w:val="006F6487"/>
    <w:rsid w:val="006F67E0"/>
    <w:rsid w:val="00705320"/>
    <w:rsid w:val="00706182"/>
    <w:rsid w:val="0070618A"/>
    <w:rsid w:val="0070712A"/>
    <w:rsid w:val="00707320"/>
    <w:rsid w:val="00710B80"/>
    <w:rsid w:val="007112A4"/>
    <w:rsid w:val="007133DD"/>
    <w:rsid w:val="00714636"/>
    <w:rsid w:val="00725528"/>
    <w:rsid w:val="0072651D"/>
    <w:rsid w:val="00732CE7"/>
    <w:rsid w:val="007365DC"/>
    <w:rsid w:val="0074193E"/>
    <w:rsid w:val="007430F2"/>
    <w:rsid w:val="00744AB4"/>
    <w:rsid w:val="00750726"/>
    <w:rsid w:val="00752180"/>
    <w:rsid w:val="0075468C"/>
    <w:rsid w:val="007548A4"/>
    <w:rsid w:val="00757A6C"/>
    <w:rsid w:val="00761FED"/>
    <w:rsid w:val="007635C5"/>
    <w:rsid w:val="007678E8"/>
    <w:rsid w:val="00770863"/>
    <w:rsid w:val="00771D40"/>
    <w:rsid w:val="00773979"/>
    <w:rsid w:val="007744B8"/>
    <w:rsid w:val="00782CC5"/>
    <w:rsid w:val="0078448A"/>
    <w:rsid w:val="00792456"/>
    <w:rsid w:val="00794CE1"/>
    <w:rsid w:val="007954C5"/>
    <w:rsid w:val="00797B9B"/>
    <w:rsid w:val="00797E64"/>
    <w:rsid w:val="007A0C01"/>
    <w:rsid w:val="007A244C"/>
    <w:rsid w:val="007A5BE2"/>
    <w:rsid w:val="007B03B7"/>
    <w:rsid w:val="007B7E38"/>
    <w:rsid w:val="007C05C8"/>
    <w:rsid w:val="007C20DA"/>
    <w:rsid w:val="007C233F"/>
    <w:rsid w:val="007D0DAA"/>
    <w:rsid w:val="007D3DDB"/>
    <w:rsid w:val="007D4DAF"/>
    <w:rsid w:val="007D6F4C"/>
    <w:rsid w:val="007D7ECC"/>
    <w:rsid w:val="007E1B6A"/>
    <w:rsid w:val="007E1D3E"/>
    <w:rsid w:val="007E7EEA"/>
    <w:rsid w:val="007F0C1A"/>
    <w:rsid w:val="007F1787"/>
    <w:rsid w:val="007F1F94"/>
    <w:rsid w:val="007F2405"/>
    <w:rsid w:val="007F4026"/>
    <w:rsid w:val="007F4050"/>
    <w:rsid w:val="007F6C7C"/>
    <w:rsid w:val="008005FF"/>
    <w:rsid w:val="008027E7"/>
    <w:rsid w:val="0081001D"/>
    <w:rsid w:val="00811DD8"/>
    <w:rsid w:val="00812F09"/>
    <w:rsid w:val="0081546F"/>
    <w:rsid w:val="0081555E"/>
    <w:rsid w:val="00816B71"/>
    <w:rsid w:val="00821D97"/>
    <w:rsid w:val="00822E05"/>
    <w:rsid w:val="0082742C"/>
    <w:rsid w:val="008333E0"/>
    <w:rsid w:val="00835DDD"/>
    <w:rsid w:val="00836697"/>
    <w:rsid w:val="00837174"/>
    <w:rsid w:val="00841EA2"/>
    <w:rsid w:val="00845A53"/>
    <w:rsid w:val="00850290"/>
    <w:rsid w:val="00850923"/>
    <w:rsid w:val="00855206"/>
    <w:rsid w:val="00856DEF"/>
    <w:rsid w:val="0085744D"/>
    <w:rsid w:val="00862985"/>
    <w:rsid w:val="00863A19"/>
    <w:rsid w:val="00864E4D"/>
    <w:rsid w:val="00866C8F"/>
    <w:rsid w:val="00867820"/>
    <w:rsid w:val="00871314"/>
    <w:rsid w:val="008719A4"/>
    <w:rsid w:val="00872FAF"/>
    <w:rsid w:val="008740BA"/>
    <w:rsid w:val="00874129"/>
    <w:rsid w:val="0087756C"/>
    <w:rsid w:val="00880029"/>
    <w:rsid w:val="00882A9E"/>
    <w:rsid w:val="00885197"/>
    <w:rsid w:val="00886354"/>
    <w:rsid w:val="00887100"/>
    <w:rsid w:val="008A11B2"/>
    <w:rsid w:val="008A46C2"/>
    <w:rsid w:val="008A7456"/>
    <w:rsid w:val="008B714F"/>
    <w:rsid w:val="008B79BC"/>
    <w:rsid w:val="008C0A32"/>
    <w:rsid w:val="008D0332"/>
    <w:rsid w:val="008D4E13"/>
    <w:rsid w:val="008E1B58"/>
    <w:rsid w:val="008E2F6D"/>
    <w:rsid w:val="008E2FBA"/>
    <w:rsid w:val="008E53AA"/>
    <w:rsid w:val="008E77AE"/>
    <w:rsid w:val="008F15AF"/>
    <w:rsid w:val="008F32DA"/>
    <w:rsid w:val="008F48C2"/>
    <w:rsid w:val="008F672A"/>
    <w:rsid w:val="008F6BE5"/>
    <w:rsid w:val="008F71B1"/>
    <w:rsid w:val="00901E20"/>
    <w:rsid w:val="0090480A"/>
    <w:rsid w:val="00904A03"/>
    <w:rsid w:val="00914178"/>
    <w:rsid w:val="009170F2"/>
    <w:rsid w:val="00921827"/>
    <w:rsid w:val="00922703"/>
    <w:rsid w:val="00922D24"/>
    <w:rsid w:val="00923E11"/>
    <w:rsid w:val="00925C34"/>
    <w:rsid w:val="00926522"/>
    <w:rsid w:val="00927EE5"/>
    <w:rsid w:val="00930042"/>
    <w:rsid w:val="00931729"/>
    <w:rsid w:val="009351A9"/>
    <w:rsid w:val="00935342"/>
    <w:rsid w:val="009403D5"/>
    <w:rsid w:val="009414C4"/>
    <w:rsid w:val="00941A63"/>
    <w:rsid w:val="00941E1F"/>
    <w:rsid w:val="009448C4"/>
    <w:rsid w:val="00950288"/>
    <w:rsid w:val="009523AB"/>
    <w:rsid w:val="00954957"/>
    <w:rsid w:val="0095637D"/>
    <w:rsid w:val="0095773B"/>
    <w:rsid w:val="00961836"/>
    <w:rsid w:val="00963319"/>
    <w:rsid w:val="0096378B"/>
    <w:rsid w:val="0096523A"/>
    <w:rsid w:val="00965CB6"/>
    <w:rsid w:val="00965F00"/>
    <w:rsid w:val="00970548"/>
    <w:rsid w:val="009747FE"/>
    <w:rsid w:val="00975660"/>
    <w:rsid w:val="00976288"/>
    <w:rsid w:val="00981668"/>
    <w:rsid w:val="00985334"/>
    <w:rsid w:val="00985416"/>
    <w:rsid w:val="0098623D"/>
    <w:rsid w:val="00991B68"/>
    <w:rsid w:val="009948BA"/>
    <w:rsid w:val="009958A1"/>
    <w:rsid w:val="0099742D"/>
    <w:rsid w:val="00997719"/>
    <w:rsid w:val="00997FA6"/>
    <w:rsid w:val="009A00CA"/>
    <w:rsid w:val="009A15FC"/>
    <w:rsid w:val="009A19F4"/>
    <w:rsid w:val="009A1F74"/>
    <w:rsid w:val="009A31CA"/>
    <w:rsid w:val="009A3D48"/>
    <w:rsid w:val="009A4BA7"/>
    <w:rsid w:val="009A52AA"/>
    <w:rsid w:val="009A5E09"/>
    <w:rsid w:val="009B57B5"/>
    <w:rsid w:val="009B59A3"/>
    <w:rsid w:val="009C1DA9"/>
    <w:rsid w:val="009C47B6"/>
    <w:rsid w:val="009C77C9"/>
    <w:rsid w:val="009D1D78"/>
    <w:rsid w:val="009D29C3"/>
    <w:rsid w:val="009E0092"/>
    <w:rsid w:val="009E6D38"/>
    <w:rsid w:val="009F04B3"/>
    <w:rsid w:val="009F20E4"/>
    <w:rsid w:val="009F5D95"/>
    <w:rsid w:val="009F5DCB"/>
    <w:rsid w:val="009F7747"/>
    <w:rsid w:val="00A03641"/>
    <w:rsid w:val="00A056C8"/>
    <w:rsid w:val="00A069F0"/>
    <w:rsid w:val="00A17B3C"/>
    <w:rsid w:val="00A22385"/>
    <w:rsid w:val="00A27F0F"/>
    <w:rsid w:val="00A30F4A"/>
    <w:rsid w:val="00A34BB6"/>
    <w:rsid w:val="00A37E56"/>
    <w:rsid w:val="00A4020A"/>
    <w:rsid w:val="00A41622"/>
    <w:rsid w:val="00A435DD"/>
    <w:rsid w:val="00A43D55"/>
    <w:rsid w:val="00A45F60"/>
    <w:rsid w:val="00A51F6B"/>
    <w:rsid w:val="00A5322A"/>
    <w:rsid w:val="00A54819"/>
    <w:rsid w:val="00A56860"/>
    <w:rsid w:val="00A61E94"/>
    <w:rsid w:val="00A66564"/>
    <w:rsid w:val="00A675E6"/>
    <w:rsid w:val="00A67FD1"/>
    <w:rsid w:val="00A71083"/>
    <w:rsid w:val="00A715AC"/>
    <w:rsid w:val="00A74595"/>
    <w:rsid w:val="00A74638"/>
    <w:rsid w:val="00A77309"/>
    <w:rsid w:val="00A774EC"/>
    <w:rsid w:val="00A814FD"/>
    <w:rsid w:val="00A81DDD"/>
    <w:rsid w:val="00A81F79"/>
    <w:rsid w:val="00A864F1"/>
    <w:rsid w:val="00A8669D"/>
    <w:rsid w:val="00A975EB"/>
    <w:rsid w:val="00AA25F8"/>
    <w:rsid w:val="00AA2AF4"/>
    <w:rsid w:val="00AA2DB1"/>
    <w:rsid w:val="00AA375F"/>
    <w:rsid w:val="00AA50EB"/>
    <w:rsid w:val="00AA7987"/>
    <w:rsid w:val="00AB623E"/>
    <w:rsid w:val="00AB6E44"/>
    <w:rsid w:val="00AB7C47"/>
    <w:rsid w:val="00AC4770"/>
    <w:rsid w:val="00AC5D65"/>
    <w:rsid w:val="00AC6AAB"/>
    <w:rsid w:val="00AD4996"/>
    <w:rsid w:val="00AD5236"/>
    <w:rsid w:val="00AD5D42"/>
    <w:rsid w:val="00AD7BED"/>
    <w:rsid w:val="00AE01F4"/>
    <w:rsid w:val="00AE3678"/>
    <w:rsid w:val="00AE3E3A"/>
    <w:rsid w:val="00AF0376"/>
    <w:rsid w:val="00AF0B54"/>
    <w:rsid w:val="00AF1CAB"/>
    <w:rsid w:val="00AF29FA"/>
    <w:rsid w:val="00AF5399"/>
    <w:rsid w:val="00AF77F9"/>
    <w:rsid w:val="00AF7BAA"/>
    <w:rsid w:val="00B01015"/>
    <w:rsid w:val="00B113AF"/>
    <w:rsid w:val="00B1194A"/>
    <w:rsid w:val="00B16978"/>
    <w:rsid w:val="00B25FC2"/>
    <w:rsid w:val="00B27D48"/>
    <w:rsid w:val="00B30360"/>
    <w:rsid w:val="00B31F06"/>
    <w:rsid w:val="00B3436F"/>
    <w:rsid w:val="00B37924"/>
    <w:rsid w:val="00B37EB3"/>
    <w:rsid w:val="00B41FCE"/>
    <w:rsid w:val="00B42164"/>
    <w:rsid w:val="00B42C95"/>
    <w:rsid w:val="00B43340"/>
    <w:rsid w:val="00B44478"/>
    <w:rsid w:val="00B4554F"/>
    <w:rsid w:val="00B5430F"/>
    <w:rsid w:val="00B57197"/>
    <w:rsid w:val="00B57371"/>
    <w:rsid w:val="00B605C8"/>
    <w:rsid w:val="00B64F02"/>
    <w:rsid w:val="00B66294"/>
    <w:rsid w:val="00B75FFF"/>
    <w:rsid w:val="00B80EAC"/>
    <w:rsid w:val="00B81BF3"/>
    <w:rsid w:val="00B83F68"/>
    <w:rsid w:val="00B856C1"/>
    <w:rsid w:val="00B860F9"/>
    <w:rsid w:val="00B86FBB"/>
    <w:rsid w:val="00B91EF2"/>
    <w:rsid w:val="00B922F4"/>
    <w:rsid w:val="00B962E8"/>
    <w:rsid w:val="00B969D5"/>
    <w:rsid w:val="00BA0C73"/>
    <w:rsid w:val="00BA6305"/>
    <w:rsid w:val="00BA6F08"/>
    <w:rsid w:val="00BB4588"/>
    <w:rsid w:val="00BB76FD"/>
    <w:rsid w:val="00BC091C"/>
    <w:rsid w:val="00BC31CF"/>
    <w:rsid w:val="00BC3C81"/>
    <w:rsid w:val="00BC5F65"/>
    <w:rsid w:val="00BC6CCC"/>
    <w:rsid w:val="00BC7B60"/>
    <w:rsid w:val="00BD2B9C"/>
    <w:rsid w:val="00BD381B"/>
    <w:rsid w:val="00BD5A13"/>
    <w:rsid w:val="00BD7A83"/>
    <w:rsid w:val="00BE0A81"/>
    <w:rsid w:val="00BF4CAE"/>
    <w:rsid w:val="00BF4CCC"/>
    <w:rsid w:val="00BF6C32"/>
    <w:rsid w:val="00BF70A0"/>
    <w:rsid w:val="00BF7E42"/>
    <w:rsid w:val="00C01321"/>
    <w:rsid w:val="00C01FC2"/>
    <w:rsid w:val="00C04E10"/>
    <w:rsid w:val="00C1286A"/>
    <w:rsid w:val="00C13C95"/>
    <w:rsid w:val="00C153DC"/>
    <w:rsid w:val="00C1729F"/>
    <w:rsid w:val="00C17F27"/>
    <w:rsid w:val="00C20BE9"/>
    <w:rsid w:val="00C30E00"/>
    <w:rsid w:val="00C30FDA"/>
    <w:rsid w:val="00C43E57"/>
    <w:rsid w:val="00C44132"/>
    <w:rsid w:val="00C52749"/>
    <w:rsid w:val="00C5319C"/>
    <w:rsid w:val="00C54490"/>
    <w:rsid w:val="00C54CDD"/>
    <w:rsid w:val="00C575F6"/>
    <w:rsid w:val="00C603F7"/>
    <w:rsid w:val="00C60C5E"/>
    <w:rsid w:val="00C61DA9"/>
    <w:rsid w:val="00C6432C"/>
    <w:rsid w:val="00C643CC"/>
    <w:rsid w:val="00C6509E"/>
    <w:rsid w:val="00C65A6D"/>
    <w:rsid w:val="00C67397"/>
    <w:rsid w:val="00C711F5"/>
    <w:rsid w:val="00C7135B"/>
    <w:rsid w:val="00C72250"/>
    <w:rsid w:val="00C80EB5"/>
    <w:rsid w:val="00C81CDA"/>
    <w:rsid w:val="00C8488E"/>
    <w:rsid w:val="00C86163"/>
    <w:rsid w:val="00C919C3"/>
    <w:rsid w:val="00C9240A"/>
    <w:rsid w:val="00C92828"/>
    <w:rsid w:val="00C94D8F"/>
    <w:rsid w:val="00CA0795"/>
    <w:rsid w:val="00CA3C0E"/>
    <w:rsid w:val="00CB0B56"/>
    <w:rsid w:val="00CB29DF"/>
    <w:rsid w:val="00CB6BC1"/>
    <w:rsid w:val="00CB6C3E"/>
    <w:rsid w:val="00CC0587"/>
    <w:rsid w:val="00CC0BFD"/>
    <w:rsid w:val="00CC7016"/>
    <w:rsid w:val="00CD166F"/>
    <w:rsid w:val="00CD1F5B"/>
    <w:rsid w:val="00CD2C6B"/>
    <w:rsid w:val="00CD6970"/>
    <w:rsid w:val="00CD7409"/>
    <w:rsid w:val="00CD7FBB"/>
    <w:rsid w:val="00CE0CDB"/>
    <w:rsid w:val="00CE2E29"/>
    <w:rsid w:val="00CE714A"/>
    <w:rsid w:val="00CF3C8A"/>
    <w:rsid w:val="00CF56A9"/>
    <w:rsid w:val="00D005D8"/>
    <w:rsid w:val="00D0120E"/>
    <w:rsid w:val="00D05DE3"/>
    <w:rsid w:val="00D069B6"/>
    <w:rsid w:val="00D070D1"/>
    <w:rsid w:val="00D10D2D"/>
    <w:rsid w:val="00D12CF7"/>
    <w:rsid w:val="00D13142"/>
    <w:rsid w:val="00D15D17"/>
    <w:rsid w:val="00D16363"/>
    <w:rsid w:val="00D1754E"/>
    <w:rsid w:val="00D216B0"/>
    <w:rsid w:val="00D22136"/>
    <w:rsid w:val="00D2635F"/>
    <w:rsid w:val="00D26C4B"/>
    <w:rsid w:val="00D32FB7"/>
    <w:rsid w:val="00D35856"/>
    <w:rsid w:val="00D4031E"/>
    <w:rsid w:val="00D422A2"/>
    <w:rsid w:val="00D43289"/>
    <w:rsid w:val="00D46060"/>
    <w:rsid w:val="00D504A1"/>
    <w:rsid w:val="00D50B68"/>
    <w:rsid w:val="00D50E74"/>
    <w:rsid w:val="00D50F0A"/>
    <w:rsid w:val="00D5168A"/>
    <w:rsid w:val="00D5207A"/>
    <w:rsid w:val="00D53AEF"/>
    <w:rsid w:val="00D56EE1"/>
    <w:rsid w:val="00D60B88"/>
    <w:rsid w:val="00D6400D"/>
    <w:rsid w:val="00D709BC"/>
    <w:rsid w:val="00D71A47"/>
    <w:rsid w:val="00D7214C"/>
    <w:rsid w:val="00D73F51"/>
    <w:rsid w:val="00D74DBB"/>
    <w:rsid w:val="00D90316"/>
    <w:rsid w:val="00D90B20"/>
    <w:rsid w:val="00D94E9D"/>
    <w:rsid w:val="00D94ED6"/>
    <w:rsid w:val="00D95580"/>
    <w:rsid w:val="00DA08E3"/>
    <w:rsid w:val="00DA32CF"/>
    <w:rsid w:val="00DA4238"/>
    <w:rsid w:val="00DB7F3A"/>
    <w:rsid w:val="00DC0828"/>
    <w:rsid w:val="00DC1EFB"/>
    <w:rsid w:val="00DC5A81"/>
    <w:rsid w:val="00DC64F4"/>
    <w:rsid w:val="00DD1352"/>
    <w:rsid w:val="00DD2B15"/>
    <w:rsid w:val="00DD2B47"/>
    <w:rsid w:val="00DD2BFD"/>
    <w:rsid w:val="00DD348D"/>
    <w:rsid w:val="00DD3E30"/>
    <w:rsid w:val="00DD5C16"/>
    <w:rsid w:val="00DD5D61"/>
    <w:rsid w:val="00DD64D6"/>
    <w:rsid w:val="00DD7CF6"/>
    <w:rsid w:val="00DE0F3E"/>
    <w:rsid w:val="00DE2171"/>
    <w:rsid w:val="00DE4DBA"/>
    <w:rsid w:val="00DF29E3"/>
    <w:rsid w:val="00DF355E"/>
    <w:rsid w:val="00DF5A60"/>
    <w:rsid w:val="00DF7A5A"/>
    <w:rsid w:val="00E0102C"/>
    <w:rsid w:val="00E03093"/>
    <w:rsid w:val="00E049A1"/>
    <w:rsid w:val="00E05A65"/>
    <w:rsid w:val="00E06D27"/>
    <w:rsid w:val="00E075C3"/>
    <w:rsid w:val="00E07D86"/>
    <w:rsid w:val="00E13C97"/>
    <w:rsid w:val="00E14381"/>
    <w:rsid w:val="00E1504B"/>
    <w:rsid w:val="00E15221"/>
    <w:rsid w:val="00E1526A"/>
    <w:rsid w:val="00E17A3F"/>
    <w:rsid w:val="00E20BC0"/>
    <w:rsid w:val="00E23983"/>
    <w:rsid w:val="00E32976"/>
    <w:rsid w:val="00E34379"/>
    <w:rsid w:val="00E352F9"/>
    <w:rsid w:val="00E35A4A"/>
    <w:rsid w:val="00E37DD6"/>
    <w:rsid w:val="00E4494E"/>
    <w:rsid w:val="00E44972"/>
    <w:rsid w:val="00E51B11"/>
    <w:rsid w:val="00E51D1D"/>
    <w:rsid w:val="00E56125"/>
    <w:rsid w:val="00E60814"/>
    <w:rsid w:val="00E63E40"/>
    <w:rsid w:val="00E63EAA"/>
    <w:rsid w:val="00E66123"/>
    <w:rsid w:val="00E7110A"/>
    <w:rsid w:val="00E725BD"/>
    <w:rsid w:val="00E76E0D"/>
    <w:rsid w:val="00E771E0"/>
    <w:rsid w:val="00E85BAE"/>
    <w:rsid w:val="00E902AD"/>
    <w:rsid w:val="00E906BA"/>
    <w:rsid w:val="00E91664"/>
    <w:rsid w:val="00EA4C52"/>
    <w:rsid w:val="00EA5D7B"/>
    <w:rsid w:val="00EB23A2"/>
    <w:rsid w:val="00EB34BC"/>
    <w:rsid w:val="00EB3C4D"/>
    <w:rsid w:val="00EB7F75"/>
    <w:rsid w:val="00EC60FA"/>
    <w:rsid w:val="00ED3E75"/>
    <w:rsid w:val="00ED5640"/>
    <w:rsid w:val="00ED7EC5"/>
    <w:rsid w:val="00EE5645"/>
    <w:rsid w:val="00EF50E5"/>
    <w:rsid w:val="00EF53C4"/>
    <w:rsid w:val="00EF542D"/>
    <w:rsid w:val="00F00C99"/>
    <w:rsid w:val="00F010AB"/>
    <w:rsid w:val="00F01F61"/>
    <w:rsid w:val="00F020C8"/>
    <w:rsid w:val="00F05ED3"/>
    <w:rsid w:val="00F07033"/>
    <w:rsid w:val="00F12D1D"/>
    <w:rsid w:val="00F13FA7"/>
    <w:rsid w:val="00F13FFF"/>
    <w:rsid w:val="00F17E82"/>
    <w:rsid w:val="00F22DA8"/>
    <w:rsid w:val="00F23F17"/>
    <w:rsid w:val="00F2586D"/>
    <w:rsid w:val="00F25DEC"/>
    <w:rsid w:val="00F31CFD"/>
    <w:rsid w:val="00F35B57"/>
    <w:rsid w:val="00F40B10"/>
    <w:rsid w:val="00F4247F"/>
    <w:rsid w:val="00F435D7"/>
    <w:rsid w:val="00F455A8"/>
    <w:rsid w:val="00F5085C"/>
    <w:rsid w:val="00F50D04"/>
    <w:rsid w:val="00F51838"/>
    <w:rsid w:val="00F567B1"/>
    <w:rsid w:val="00F63162"/>
    <w:rsid w:val="00F63291"/>
    <w:rsid w:val="00F64973"/>
    <w:rsid w:val="00F661B8"/>
    <w:rsid w:val="00F74460"/>
    <w:rsid w:val="00F757AF"/>
    <w:rsid w:val="00F7586A"/>
    <w:rsid w:val="00F76995"/>
    <w:rsid w:val="00F77DF4"/>
    <w:rsid w:val="00F810A1"/>
    <w:rsid w:val="00F812DC"/>
    <w:rsid w:val="00F82CF9"/>
    <w:rsid w:val="00F86A5F"/>
    <w:rsid w:val="00F917C3"/>
    <w:rsid w:val="00F919D7"/>
    <w:rsid w:val="00F939D7"/>
    <w:rsid w:val="00F952ED"/>
    <w:rsid w:val="00F972D6"/>
    <w:rsid w:val="00FA0357"/>
    <w:rsid w:val="00FA245F"/>
    <w:rsid w:val="00FA42C8"/>
    <w:rsid w:val="00FA5A78"/>
    <w:rsid w:val="00FB13F2"/>
    <w:rsid w:val="00FB3A70"/>
    <w:rsid w:val="00FB50D9"/>
    <w:rsid w:val="00FC5332"/>
    <w:rsid w:val="00FC6D87"/>
    <w:rsid w:val="00FC7464"/>
    <w:rsid w:val="00FC79D3"/>
    <w:rsid w:val="00FD2154"/>
    <w:rsid w:val="00FD5FA4"/>
    <w:rsid w:val="00FE549F"/>
    <w:rsid w:val="00FE6E03"/>
    <w:rsid w:val="00FF1C62"/>
    <w:rsid w:val="00FF2950"/>
    <w:rsid w:val="00FF2AC5"/>
    <w:rsid w:val="00FF38F9"/>
    <w:rsid w:val="00FF49A6"/>
    <w:rsid w:val="00FF6ED2"/>
    <w:rsid w:val="00FF7EA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FF57F"/>
  <w15:docId w15:val="{A689DE29-5A65-40E0-9305-0717C88D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qFormat/>
    <w:rsid w:val="00EB34BC"/>
    <w:pPr>
      <w:keepNext/>
      <w:keepLines/>
      <w:numPr>
        <w:numId w:val="1"/>
      </w:numPr>
      <w:tabs>
        <w:tab w:val="left" w:pos="426"/>
      </w:tabs>
      <w:suppressAutoHyphens/>
      <w:spacing w:before="120" w:after="120" w:line="300" w:lineRule="atLeast"/>
      <w:jc w:val="both"/>
      <w:outlineLvl w:val="0"/>
    </w:pPr>
    <w:rPr>
      <w:rFonts w:ascii="Arial" w:eastAsia="Times New Roman" w:hAnsi="Arial" w:cs="Mangal"/>
      <w:b/>
      <w:bCs/>
      <w:color w:val="63AE40"/>
      <w:kern w:val="1"/>
      <w:sz w:val="32"/>
      <w:szCs w:val="28"/>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56"/>
    <w:pPr>
      <w:ind w:left="720"/>
      <w:contextualSpacing/>
    </w:pPr>
  </w:style>
  <w:style w:type="paragraph" w:styleId="Sansinterligne">
    <w:name w:val="No Spacing"/>
    <w:uiPriority w:val="1"/>
    <w:qFormat/>
    <w:rsid w:val="00334905"/>
    <w:pPr>
      <w:spacing w:after="0"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7F1787"/>
    <w:pPr>
      <w:tabs>
        <w:tab w:val="center" w:pos="4536"/>
        <w:tab w:val="right" w:pos="9072"/>
      </w:tabs>
      <w:spacing w:after="0" w:line="240" w:lineRule="auto"/>
    </w:pPr>
  </w:style>
  <w:style w:type="character" w:customStyle="1" w:styleId="En-tteCar">
    <w:name w:val="En-tête Car"/>
    <w:basedOn w:val="Policepardfaut"/>
    <w:link w:val="En-tte"/>
    <w:uiPriority w:val="99"/>
    <w:rsid w:val="007F1787"/>
  </w:style>
  <w:style w:type="paragraph" w:styleId="Pieddepage">
    <w:name w:val="footer"/>
    <w:basedOn w:val="Normal"/>
    <w:link w:val="PieddepageCar"/>
    <w:uiPriority w:val="99"/>
    <w:unhideWhenUsed/>
    <w:rsid w:val="007F1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787"/>
  </w:style>
  <w:style w:type="table" w:styleId="Grilledutableau">
    <w:name w:val="Table Grid"/>
    <w:basedOn w:val="TableauNormal"/>
    <w:uiPriority w:val="39"/>
    <w:rsid w:val="007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787"/>
    <w:pPr>
      <w:spacing w:before="100" w:beforeAutospacing="1" w:after="119"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D2C6B"/>
    <w:rPr>
      <w:sz w:val="16"/>
      <w:szCs w:val="16"/>
    </w:rPr>
  </w:style>
  <w:style w:type="paragraph" w:styleId="Commentaire">
    <w:name w:val="annotation text"/>
    <w:basedOn w:val="Normal"/>
    <w:link w:val="CommentaireCar"/>
    <w:uiPriority w:val="99"/>
    <w:semiHidden/>
    <w:unhideWhenUsed/>
    <w:rsid w:val="00CD2C6B"/>
    <w:pPr>
      <w:spacing w:line="240" w:lineRule="auto"/>
    </w:pPr>
    <w:rPr>
      <w:sz w:val="20"/>
      <w:szCs w:val="20"/>
    </w:rPr>
  </w:style>
  <w:style w:type="character" w:customStyle="1" w:styleId="CommentaireCar">
    <w:name w:val="Commentaire Car"/>
    <w:basedOn w:val="Policepardfaut"/>
    <w:link w:val="Commentaire"/>
    <w:uiPriority w:val="99"/>
    <w:semiHidden/>
    <w:rsid w:val="00CD2C6B"/>
    <w:rPr>
      <w:sz w:val="20"/>
      <w:szCs w:val="20"/>
    </w:rPr>
  </w:style>
  <w:style w:type="paragraph" w:styleId="Objetducommentaire">
    <w:name w:val="annotation subject"/>
    <w:basedOn w:val="Commentaire"/>
    <w:next w:val="Commentaire"/>
    <w:link w:val="ObjetducommentaireCar"/>
    <w:uiPriority w:val="99"/>
    <w:semiHidden/>
    <w:unhideWhenUsed/>
    <w:rsid w:val="00CD2C6B"/>
    <w:rPr>
      <w:b/>
      <w:bCs/>
    </w:rPr>
  </w:style>
  <w:style w:type="character" w:customStyle="1" w:styleId="ObjetducommentaireCar">
    <w:name w:val="Objet du commentaire Car"/>
    <w:basedOn w:val="CommentaireCar"/>
    <w:link w:val="Objetducommentaire"/>
    <w:uiPriority w:val="99"/>
    <w:semiHidden/>
    <w:rsid w:val="00CD2C6B"/>
    <w:rPr>
      <w:b/>
      <w:bCs/>
      <w:sz w:val="20"/>
      <w:szCs w:val="20"/>
    </w:rPr>
  </w:style>
  <w:style w:type="paragraph" w:styleId="Textedebulles">
    <w:name w:val="Balloon Text"/>
    <w:basedOn w:val="Normal"/>
    <w:link w:val="TextedebullesCar"/>
    <w:uiPriority w:val="99"/>
    <w:semiHidden/>
    <w:unhideWhenUsed/>
    <w:rsid w:val="00CD2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C6B"/>
    <w:rPr>
      <w:rFonts w:ascii="Segoe UI" w:hAnsi="Segoe UI" w:cs="Segoe UI"/>
      <w:sz w:val="18"/>
      <w:szCs w:val="18"/>
    </w:rPr>
  </w:style>
  <w:style w:type="character" w:styleId="Accentuation">
    <w:name w:val="Emphasis"/>
    <w:basedOn w:val="Policepardfaut"/>
    <w:uiPriority w:val="20"/>
    <w:qFormat/>
    <w:rsid w:val="006D728B"/>
    <w:rPr>
      <w:i/>
      <w:iCs/>
    </w:rPr>
  </w:style>
  <w:style w:type="character" w:styleId="Lienhypertexte">
    <w:name w:val="Hyperlink"/>
    <w:basedOn w:val="Policepardfaut"/>
    <w:uiPriority w:val="99"/>
    <w:unhideWhenUsed/>
    <w:rsid w:val="00930042"/>
    <w:rPr>
      <w:color w:val="0563C1" w:themeColor="hyperlink"/>
      <w:u w:val="single"/>
    </w:rPr>
  </w:style>
  <w:style w:type="paragraph" w:customStyle="1" w:styleId="Default">
    <w:name w:val="Default"/>
    <w:rsid w:val="00FB13F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EB34BC"/>
    <w:rPr>
      <w:rFonts w:ascii="Arial" w:eastAsia="Times New Roman" w:hAnsi="Arial" w:cs="Mangal"/>
      <w:b/>
      <w:bCs/>
      <w:color w:val="63AE40"/>
      <w:kern w:val="1"/>
      <w:sz w:val="32"/>
      <w:szCs w:val="28"/>
      <w:lang w:val="en-US" w:eastAsia="hi-IN" w:bidi="hi-IN"/>
    </w:rPr>
  </w:style>
  <w:style w:type="paragraph" w:customStyle="1" w:styleId="Normaltableau">
    <w:name w:val="Normal tableau"/>
    <w:basedOn w:val="Normal"/>
    <w:rsid w:val="00EB34BC"/>
    <w:pPr>
      <w:suppressAutoHyphens/>
      <w:spacing w:after="0" w:line="300" w:lineRule="atLeast"/>
    </w:pPr>
    <w:rPr>
      <w:rFonts w:ascii="Calibri" w:eastAsia="SimSun" w:hAnsi="Calibri" w:cs="Mangal"/>
      <w:kern w:val="1"/>
      <w:sz w:val="20"/>
      <w:szCs w:val="20"/>
      <w:lang w:eastAsia="hi-IN" w:bidi="hi-IN"/>
    </w:rPr>
  </w:style>
  <w:style w:type="paragraph" w:customStyle="1" w:styleId="NormaltableauGRAS">
    <w:name w:val="Normal tableau GRAS"/>
    <w:basedOn w:val="Normal"/>
    <w:rsid w:val="00EB34BC"/>
    <w:pPr>
      <w:suppressAutoHyphens/>
      <w:spacing w:after="0" w:line="300" w:lineRule="atLeast"/>
    </w:pPr>
    <w:rPr>
      <w:rFonts w:ascii="Calibri" w:eastAsia="SimSun" w:hAnsi="Calibri" w:cs="Mangal"/>
      <w:b/>
      <w:kern w:val="1"/>
      <w:sz w:val="20"/>
      <w:szCs w:val="20"/>
      <w:lang w:eastAsia="hi-IN" w:bidi="hi-IN"/>
    </w:rPr>
  </w:style>
  <w:style w:type="paragraph" w:styleId="Corpsdetexte">
    <w:name w:val="Body Text"/>
    <w:basedOn w:val="Normal"/>
    <w:link w:val="CorpsdetexteCar"/>
    <w:uiPriority w:val="99"/>
    <w:semiHidden/>
    <w:unhideWhenUsed/>
    <w:rsid w:val="00EB34BC"/>
    <w:pPr>
      <w:spacing w:after="120"/>
    </w:pPr>
  </w:style>
  <w:style w:type="character" w:customStyle="1" w:styleId="CorpsdetexteCar">
    <w:name w:val="Corps de texte Car"/>
    <w:basedOn w:val="Policepardfaut"/>
    <w:link w:val="Corpsdetexte"/>
    <w:uiPriority w:val="99"/>
    <w:semiHidden/>
    <w:rsid w:val="00EB34BC"/>
  </w:style>
  <w:style w:type="paragraph" w:styleId="Rvision">
    <w:name w:val="Revision"/>
    <w:hidden/>
    <w:uiPriority w:val="99"/>
    <w:semiHidden/>
    <w:rsid w:val="0073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5268">
      <w:bodyDiv w:val="1"/>
      <w:marLeft w:val="0"/>
      <w:marRight w:val="0"/>
      <w:marTop w:val="0"/>
      <w:marBottom w:val="0"/>
      <w:divBdr>
        <w:top w:val="none" w:sz="0" w:space="0" w:color="auto"/>
        <w:left w:val="none" w:sz="0" w:space="0" w:color="auto"/>
        <w:bottom w:val="none" w:sz="0" w:space="0" w:color="auto"/>
        <w:right w:val="none" w:sz="0" w:space="0" w:color="auto"/>
      </w:divBdr>
    </w:div>
    <w:div w:id="406608953">
      <w:bodyDiv w:val="1"/>
      <w:marLeft w:val="0"/>
      <w:marRight w:val="0"/>
      <w:marTop w:val="0"/>
      <w:marBottom w:val="0"/>
      <w:divBdr>
        <w:top w:val="none" w:sz="0" w:space="0" w:color="auto"/>
        <w:left w:val="none" w:sz="0" w:space="0" w:color="auto"/>
        <w:bottom w:val="none" w:sz="0" w:space="0" w:color="auto"/>
        <w:right w:val="none" w:sz="0" w:space="0" w:color="auto"/>
      </w:divBdr>
    </w:div>
    <w:div w:id="552814606">
      <w:bodyDiv w:val="1"/>
      <w:marLeft w:val="0"/>
      <w:marRight w:val="0"/>
      <w:marTop w:val="0"/>
      <w:marBottom w:val="0"/>
      <w:divBdr>
        <w:top w:val="none" w:sz="0" w:space="0" w:color="auto"/>
        <w:left w:val="none" w:sz="0" w:space="0" w:color="auto"/>
        <w:bottom w:val="none" w:sz="0" w:space="0" w:color="auto"/>
        <w:right w:val="none" w:sz="0" w:space="0" w:color="auto"/>
      </w:divBdr>
    </w:div>
    <w:div w:id="767769989">
      <w:bodyDiv w:val="1"/>
      <w:marLeft w:val="0"/>
      <w:marRight w:val="0"/>
      <w:marTop w:val="0"/>
      <w:marBottom w:val="0"/>
      <w:divBdr>
        <w:top w:val="none" w:sz="0" w:space="0" w:color="auto"/>
        <w:left w:val="none" w:sz="0" w:space="0" w:color="auto"/>
        <w:bottom w:val="none" w:sz="0" w:space="0" w:color="auto"/>
        <w:right w:val="none" w:sz="0" w:space="0" w:color="auto"/>
      </w:divBdr>
    </w:div>
    <w:div w:id="768740864">
      <w:bodyDiv w:val="1"/>
      <w:marLeft w:val="0"/>
      <w:marRight w:val="0"/>
      <w:marTop w:val="0"/>
      <w:marBottom w:val="0"/>
      <w:divBdr>
        <w:top w:val="none" w:sz="0" w:space="0" w:color="auto"/>
        <w:left w:val="none" w:sz="0" w:space="0" w:color="auto"/>
        <w:bottom w:val="none" w:sz="0" w:space="0" w:color="auto"/>
        <w:right w:val="none" w:sz="0" w:space="0" w:color="auto"/>
      </w:divBdr>
    </w:div>
    <w:div w:id="1081953816">
      <w:bodyDiv w:val="1"/>
      <w:marLeft w:val="0"/>
      <w:marRight w:val="0"/>
      <w:marTop w:val="0"/>
      <w:marBottom w:val="0"/>
      <w:divBdr>
        <w:top w:val="none" w:sz="0" w:space="0" w:color="auto"/>
        <w:left w:val="none" w:sz="0" w:space="0" w:color="auto"/>
        <w:bottom w:val="none" w:sz="0" w:space="0" w:color="auto"/>
        <w:right w:val="none" w:sz="0" w:space="0" w:color="auto"/>
      </w:divBdr>
    </w:div>
    <w:div w:id="1476294830">
      <w:bodyDiv w:val="1"/>
      <w:marLeft w:val="0"/>
      <w:marRight w:val="0"/>
      <w:marTop w:val="0"/>
      <w:marBottom w:val="0"/>
      <w:divBdr>
        <w:top w:val="none" w:sz="0" w:space="0" w:color="auto"/>
        <w:left w:val="none" w:sz="0" w:space="0" w:color="auto"/>
        <w:bottom w:val="none" w:sz="0" w:space="0" w:color="auto"/>
        <w:right w:val="none" w:sz="0" w:space="0" w:color="auto"/>
      </w:divBdr>
    </w:div>
    <w:div w:id="2093163056">
      <w:bodyDiv w:val="1"/>
      <w:marLeft w:val="0"/>
      <w:marRight w:val="0"/>
      <w:marTop w:val="0"/>
      <w:marBottom w:val="0"/>
      <w:divBdr>
        <w:top w:val="none" w:sz="0" w:space="0" w:color="auto"/>
        <w:left w:val="none" w:sz="0" w:space="0" w:color="auto"/>
        <w:bottom w:val="none" w:sz="0" w:space="0" w:color="auto"/>
        <w:right w:val="none" w:sz="0" w:space="0" w:color="auto"/>
      </w:divBdr>
    </w:div>
    <w:div w:id="21060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38D1-77FC-C24C-8D3A-9FB6ABC5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4964</Words>
  <Characters>27304</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ebaudet</dc:creator>
  <cp:lastModifiedBy>Microsoft Office User</cp:lastModifiedBy>
  <cp:revision>3</cp:revision>
  <cp:lastPrinted>2023-10-06T17:35:00Z</cp:lastPrinted>
  <dcterms:created xsi:type="dcterms:W3CDTF">2023-10-12T16:58:00Z</dcterms:created>
  <dcterms:modified xsi:type="dcterms:W3CDTF">2023-10-12T17:02:00Z</dcterms:modified>
</cp:coreProperties>
</file>