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FAB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538894B1" w:rsidR="00EB34BC" w:rsidRPr="00EB34BC" w:rsidRDefault="00EB34BC" w:rsidP="00EA5D7B">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5F2B0D">
              <w:rPr>
                <w:rFonts w:cs="Times New Roman"/>
                <w:b/>
                <w:color w:val="FFFFFF" w:themeColor="background1"/>
                <w:sz w:val="26"/>
                <w:szCs w:val="26"/>
              </w:rPr>
              <w:t>X</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le suivi </w:t>
            </w:r>
            <w:r w:rsidR="008A7456">
              <w:rPr>
                <w:rFonts w:cs="Times New Roman"/>
                <w:b/>
                <w:color w:val="FFFFFF" w:themeColor="background1"/>
                <w:sz w:val="26"/>
                <w:szCs w:val="26"/>
              </w:rPr>
              <w:t xml:space="preserve">/ accréditation </w:t>
            </w:r>
            <w:r w:rsidR="008B714F">
              <w:rPr>
                <w:rFonts w:cs="Times New Roman"/>
                <w:b/>
                <w:color w:val="FFFFFF" w:themeColor="background1"/>
                <w:sz w:val="26"/>
                <w:szCs w:val="26"/>
              </w:rPr>
              <w:t>du</w:t>
            </w:r>
            <w:r w:rsidR="00EA5D7B">
              <w:rPr>
                <w:rFonts w:cs="Times New Roman"/>
                <w:b/>
                <w:color w:val="FFFFFF" w:themeColor="background1"/>
                <w:sz w:val="26"/>
                <w:szCs w:val="26"/>
              </w:rPr>
              <w:t xml:space="preserve"> </w:t>
            </w:r>
            <w:r>
              <w:rPr>
                <w:rFonts w:cs="Times New Roman"/>
                <w:b/>
                <w:color w:val="FFFFFF" w:themeColor="background1"/>
                <w:sz w:val="26"/>
                <w:szCs w:val="26"/>
              </w:rPr>
              <w:t xml:space="preserve">CMI </w:t>
            </w:r>
            <w:r w:rsidR="004770D1">
              <w:rPr>
                <w:rFonts w:cs="Times New Roman"/>
                <w:b/>
                <w:color w:val="FFFFFF" w:themeColor="background1"/>
                <w:sz w:val="26"/>
                <w:szCs w:val="26"/>
              </w:rPr>
              <w:t>MGT (futur IDT)</w:t>
            </w:r>
            <w:r w:rsidR="00404DAB">
              <w:rPr>
                <w:rFonts w:cs="Times New Roman"/>
                <w:b/>
                <w:color w:val="FFFFFF" w:themeColor="background1"/>
                <w:sz w:val="26"/>
                <w:szCs w:val="26"/>
              </w:rPr>
              <w:t xml:space="preserve"> de l’université </w:t>
            </w:r>
            <w:r w:rsidR="004770D1">
              <w:rPr>
                <w:rFonts w:cs="Times New Roman"/>
                <w:b/>
                <w:color w:val="FFFFFF" w:themeColor="background1"/>
                <w:sz w:val="26"/>
                <w:szCs w:val="26"/>
              </w:rPr>
              <w:t>d’Avignon</w:t>
            </w:r>
          </w:p>
        </w:tc>
      </w:tr>
    </w:tbl>
    <w:p w14:paraId="280E1C6D" w14:textId="77777777" w:rsidR="007F1787" w:rsidRDefault="007F1787" w:rsidP="00B1194A">
      <w:pPr>
        <w:jc w:val="both"/>
      </w:pPr>
    </w:p>
    <w:p w14:paraId="40655C09" w14:textId="77777777" w:rsidR="001D5877" w:rsidRPr="004770D1" w:rsidRDefault="001D5877" w:rsidP="001D5877">
      <w:pPr>
        <w:pStyle w:val="Paragraphedeliste"/>
        <w:numPr>
          <w:ilvl w:val="0"/>
          <w:numId w:val="17"/>
        </w:numPr>
        <w:jc w:val="both"/>
        <w:rPr>
          <w:rFonts w:cstheme="minorHAnsi"/>
          <w:strike/>
          <w:sz w:val="24"/>
          <w:szCs w:val="24"/>
        </w:rPr>
      </w:pPr>
      <w:r w:rsidRPr="004770D1">
        <w:rPr>
          <w:rFonts w:cstheme="minorHAnsi"/>
          <w:strike/>
          <w:sz w:val="24"/>
          <w:szCs w:val="24"/>
        </w:rPr>
        <w:t>Accréditation</w:t>
      </w:r>
    </w:p>
    <w:p w14:paraId="0B88A854" w14:textId="26E6BD64" w:rsidR="0058331B" w:rsidRPr="00E23983" w:rsidRDefault="0058331B" w:rsidP="001D5877">
      <w:pPr>
        <w:pStyle w:val="Paragraphedeliste"/>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xml:space="preserve"> : </w:t>
      </w:r>
      <w:r w:rsidR="004770D1">
        <w:rPr>
          <w:rFonts w:cstheme="minorHAnsi"/>
          <w:sz w:val="24"/>
          <w:szCs w:val="24"/>
        </w:rPr>
        <w:t>2017</w:t>
      </w:r>
      <w:r w:rsidRPr="00E23983">
        <w:rPr>
          <w:rFonts w:cstheme="minorHAnsi"/>
          <w:sz w:val="24"/>
          <w:szCs w:val="24"/>
        </w:rPr>
        <w:t>)</w:t>
      </w:r>
    </w:p>
    <w:p w14:paraId="14AE56F1" w14:textId="77777777" w:rsidR="001D5877" w:rsidRPr="00E23983" w:rsidRDefault="001D5877" w:rsidP="001D5877">
      <w:pPr>
        <w:jc w:val="both"/>
        <w:rPr>
          <w:rFonts w:cstheme="minorHAnsi"/>
          <w:sz w:val="24"/>
          <w:szCs w:val="24"/>
        </w:rPr>
      </w:pPr>
    </w:p>
    <w:p w14:paraId="7F4A0668"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28222C7F" w14:textId="77777777" w:rsidR="004770D1" w:rsidRDefault="003E0A04" w:rsidP="004770D1">
      <w:pPr>
        <w:autoSpaceDE w:val="0"/>
        <w:autoSpaceDN w:val="0"/>
        <w:adjustRightInd w:val="0"/>
        <w:spacing w:after="0" w:line="240" w:lineRule="auto"/>
        <w:rPr>
          <w:rFonts w:cstheme="minorHAnsi"/>
          <w:sz w:val="24"/>
          <w:szCs w:val="24"/>
        </w:rPr>
      </w:pPr>
      <w:r w:rsidRPr="00E23983">
        <w:rPr>
          <w:rFonts w:cstheme="minorHAnsi"/>
          <w:sz w:val="24"/>
          <w:szCs w:val="24"/>
        </w:rPr>
        <w:t>I</w:t>
      </w:r>
      <w:r w:rsidR="0058331B" w:rsidRPr="00E23983">
        <w:rPr>
          <w:rFonts w:cstheme="minorHAnsi"/>
          <w:sz w:val="24"/>
          <w:szCs w:val="24"/>
        </w:rPr>
        <w:t>ntitulé exact du CMI</w:t>
      </w:r>
      <w:r w:rsidRPr="00E23983">
        <w:rPr>
          <w:rFonts w:cstheme="minorHAnsi"/>
          <w:sz w:val="24"/>
          <w:szCs w:val="24"/>
        </w:rPr>
        <w:t xml:space="preserve"> : </w:t>
      </w:r>
    </w:p>
    <w:p w14:paraId="01705AE8" w14:textId="6F659C18" w:rsidR="004770D1" w:rsidRPr="00A175B6" w:rsidRDefault="004770D1" w:rsidP="004770D1">
      <w:pPr>
        <w:autoSpaceDE w:val="0"/>
        <w:autoSpaceDN w:val="0"/>
        <w:adjustRightInd w:val="0"/>
        <w:spacing w:after="0" w:line="240" w:lineRule="auto"/>
        <w:ind w:left="284"/>
        <w:rPr>
          <w:rFonts w:ascii="Calibri-Bold" w:hAnsi="Calibri-Bold" w:cs="Calibri-Bold"/>
          <w:bCs/>
          <w:color w:val="000000"/>
          <w:sz w:val="24"/>
          <w:szCs w:val="24"/>
        </w:rPr>
      </w:pPr>
      <w:r w:rsidRPr="00A175B6">
        <w:rPr>
          <w:rFonts w:ascii="Calibri-Bold" w:hAnsi="Calibri-Bold" w:cs="Calibri-Bold"/>
          <w:bCs/>
          <w:color w:val="000000"/>
          <w:sz w:val="24"/>
          <w:szCs w:val="24"/>
        </w:rPr>
        <w:t>Modélisation Géographique des territoire (MGT)</w:t>
      </w:r>
    </w:p>
    <w:p w14:paraId="55E4C016" w14:textId="4E796932" w:rsidR="0058331B" w:rsidRPr="00A175B6" w:rsidRDefault="004770D1" w:rsidP="00FA6D33">
      <w:pPr>
        <w:autoSpaceDE w:val="0"/>
        <w:autoSpaceDN w:val="0"/>
        <w:adjustRightInd w:val="0"/>
        <w:spacing w:after="0" w:line="240" w:lineRule="auto"/>
        <w:ind w:left="284"/>
        <w:rPr>
          <w:rFonts w:cstheme="minorHAnsi"/>
          <w:sz w:val="24"/>
          <w:szCs w:val="24"/>
        </w:rPr>
      </w:pPr>
      <w:r w:rsidRPr="00A175B6">
        <w:rPr>
          <w:rFonts w:ascii="Calibri" w:hAnsi="Calibri" w:cs="Calibri"/>
          <w:color w:val="0F243E"/>
          <w:sz w:val="24"/>
          <w:szCs w:val="24"/>
        </w:rPr>
        <w:t xml:space="preserve">[Proposition d’un nouveau nom pour l’année universitaire 2023-24 -&gt; </w:t>
      </w:r>
      <w:r w:rsidRPr="00A175B6">
        <w:rPr>
          <w:rFonts w:ascii="Calibri-Bold" w:hAnsi="Calibri-Bold" w:cs="Calibri-Bold"/>
          <w:bCs/>
          <w:color w:val="0F243E"/>
          <w:sz w:val="24"/>
          <w:szCs w:val="24"/>
        </w:rPr>
        <w:t>CMI Ingénierie pour la</w:t>
      </w:r>
      <w:r w:rsidR="00FA6D33" w:rsidRPr="00A175B6">
        <w:rPr>
          <w:rFonts w:ascii="Calibri-Bold" w:hAnsi="Calibri-Bold" w:cs="Calibri-Bold"/>
          <w:bCs/>
          <w:color w:val="0F243E"/>
          <w:sz w:val="24"/>
          <w:szCs w:val="24"/>
        </w:rPr>
        <w:t xml:space="preserve"> </w:t>
      </w:r>
      <w:r w:rsidRPr="00A175B6">
        <w:rPr>
          <w:rFonts w:ascii="Calibri-Bold" w:hAnsi="Calibri-Bold" w:cs="Calibri-Bold"/>
          <w:bCs/>
          <w:color w:val="0F243E"/>
          <w:sz w:val="24"/>
          <w:szCs w:val="24"/>
        </w:rPr>
        <w:t>Durabilité des Territoires (IDT)</w:t>
      </w:r>
      <w:r w:rsidRPr="00A175B6">
        <w:rPr>
          <w:rFonts w:ascii="Calibri" w:hAnsi="Calibri" w:cs="Calibri"/>
          <w:color w:val="0F243E"/>
          <w:sz w:val="24"/>
          <w:szCs w:val="24"/>
        </w:rPr>
        <w:t>]</w:t>
      </w:r>
    </w:p>
    <w:p w14:paraId="7BC80943" w14:textId="77777777" w:rsidR="00A175B6" w:rsidRDefault="00A175B6" w:rsidP="00A175B6">
      <w:pPr>
        <w:spacing w:after="0"/>
        <w:jc w:val="both"/>
        <w:rPr>
          <w:rFonts w:cstheme="minorHAnsi"/>
          <w:sz w:val="24"/>
          <w:szCs w:val="24"/>
        </w:rPr>
      </w:pPr>
    </w:p>
    <w:p w14:paraId="7ABDD6B8" w14:textId="7B1FE88A" w:rsidR="004770D1" w:rsidRDefault="003E0A04" w:rsidP="00B1194A">
      <w:pPr>
        <w:jc w:val="both"/>
        <w:rPr>
          <w:rFonts w:cstheme="minorHAnsi"/>
          <w:sz w:val="24"/>
          <w:szCs w:val="24"/>
        </w:rPr>
      </w:pPr>
      <w:r w:rsidRPr="00E23983">
        <w:rPr>
          <w:rFonts w:cstheme="minorHAnsi"/>
          <w:sz w:val="24"/>
          <w:szCs w:val="24"/>
        </w:rPr>
        <w:t>I</w:t>
      </w:r>
      <w:r w:rsidR="0058331B" w:rsidRPr="00E23983">
        <w:rPr>
          <w:rFonts w:cstheme="minorHAnsi"/>
          <w:sz w:val="24"/>
          <w:szCs w:val="24"/>
        </w:rPr>
        <w:t>ntitulés exacts des filières-supports (L et M</w:t>
      </w:r>
      <w:bookmarkStart w:id="0" w:name="_GoBack"/>
      <w:bookmarkEnd w:id="0"/>
      <w:r w:rsidR="00E615CA" w:rsidRPr="00E23983">
        <w:rPr>
          <w:rFonts w:cstheme="minorHAnsi"/>
          <w:sz w:val="24"/>
          <w:szCs w:val="24"/>
        </w:rPr>
        <w:t>) :</w:t>
      </w:r>
      <w:r w:rsidRPr="00E23983">
        <w:rPr>
          <w:rFonts w:cstheme="minorHAnsi"/>
          <w:sz w:val="24"/>
          <w:szCs w:val="24"/>
        </w:rPr>
        <w:t xml:space="preserve"> </w:t>
      </w:r>
    </w:p>
    <w:p w14:paraId="69DCD74A" w14:textId="76C5CA98" w:rsidR="001D5877" w:rsidRPr="00A175B6" w:rsidRDefault="004770D1" w:rsidP="004770D1">
      <w:pPr>
        <w:ind w:left="284"/>
        <w:jc w:val="both"/>
        <w:rPr>
          <w:rFonts w:cstheme="minorHAnsi"/>
          <w:sz w:val="24"/>
          <w:szCs w:val="24"/>
        </w:rPr>
      </w:pPr>
      <w:r w:rsidRPr="00A175B6">
        <w:rPr>
          <w:rFonts w:ascii="Calibri" w:hAnsi="Calibri" w:cs="Calibri"/>
          <w:color w:val="0F243E"/>
          <w:sz w:val="24"/>
          <w:szCs w:val="24"/>
        </w:rPr>
        <w:t xml:space="preserve">Licence Géographie-Aménagement et Master </w:t>
      </w:r>
      <w:r w:rsidR="00A175B6" w:rsidRPr="00A175B6">
        <w:rPr>
          <w:rFonts w:ascii="Calibri" w:hAnsi="Calibri" w:cs="Calibri"/>
          <w:color w:val="0F243E"/>
          <w:sz w:val="24"/>
          <w:szCs w:val="24"/>
        </w:rPr>
        <w:t>Géomatique et conduite de projets territoriaux (GEOTER).</w:t>
      </w:r>
    </w:p>
    <w:p w14:paraId="72770769" w14:textId="77777777" w:rsidR="00A175B6" w:rsidRDefault="00A175B6" w:rsidP="00A175B6">
      <w:pPr>
        <w:spacing w:after="0"/>
        <w:jc w:val="both"/>
        <w:rPr>
          <w:rFonts w:cstheme="minorHAnsi"/>
          <w:sz w:val="24"/>
          <w:szCs w:val="24"/>
        </w:rPr>
      </w:pPr>
    </w:p>
    <w:p w14:paraId="583C0EDE" w14:textId="5B6449AB" w:rsidR="0058331B" w:rsidRPr="00A175B6" w:rsidRDefault="003E0A04" w:rsidP="00A175B6">
      <w:pPr>
        <w:jc w:val="both"/>
        <w:rPr>
          <w:rFonts w:cstheme="minorHAnsi"/>
          <w:sz w:val="24"/>
          <w:szCs w:val="24"/>
        </w:rPr>
      </w:pPr>
      <w:r w:rsidRPr="00E23983">
        <w:rPr>
          <w:rFonts w:cstheme="minorHAnsi"/>
          <w:sz w:val="24"/>
          <w:szCs w:val="24"/>
        </w:rPr>
        <w:t>N</w:t>
      </w:r>
      <w:r w:rsidR="0058331B" w:rsidRPr="00E23983">
        <w:rPr>
          <w:rFonts w:cstheme="minorHAnsi"/>
          <w:sz w:val="24"/>
          <w:szCs w:val="24"/>
        </w:rPr>
        <w:t>oms des laboratoires d’appui</w:t>
      </w:r>
      <w:r w:rsidR="004770D1">
        <w:rPr>
          <w:rFonts w:cstheme="minorHAnsi"/>
          <w:sz w:val="24"/>
          <w:szCs w:val="24"/>
        </w:rPr>
        <w:t xml:space="preserve"> </w:t>
      </w:r>
      <w:r w:rsidRPr="00E23983">
        <w:rPr>
          <w:rFonts w:cstheme="minorHAnsi"/>
          <w:sz w:val="24"/>
          <w:szCs w:val="24"/>
        </w:rPr>
        <w:t xml:space="preserve">: </w:t>
      </w:r>
      <w:r w:rsidR="004770D1" w:rsidRPr="00A175B6">
        <w:rPr>
          <w:rFonts w:ascii="Calibri" w:hAnsi="Calibri" w:cs="Calibri"/>
          <w:color w:val="0F243E"/>
          <w:sz w:val="24"/>
          <w:szCs w:val="24"/>
        </w:rPr>
        <w:t>UMR ESPACE 7300 CNRS</w:t>
      </w:r>
    </w:p>
    <w:p w14:paraId="7330D91A" w14:textId="77777777" w:rsidR="00A175B6" w:rsidRDefault="00A175B6" w:rsidP="00A175B6">
      <w:pPr>
        <w:spacing w:after="0"/>
        <w:jc w:val="both"/>
        <w:rPr>
          <w:rFonts w:cstheme="minorHAnsi"/>
          <w:sz w:val="24"/>
          <w:szCs w:val="24"/>
        </w:rPr>
      </w:pPr>
    </w:p>
    <w:p w14:paraId="366A6D64" w14:textId="316B0F25" w:rsidR="00F919D7" w:rsidRDefault="003E0A04" w:rsidP="00B1194A">
      <w:pPr>
        <w:jc w:val="both"/>
        <w:rPr>
          <w:rFonts w:cstheme="minorHAnsi"/>
          <w:sz w:val="24"/>
          <w:szCs w:val="24"/>
        </w:rPr>
      </w:pPr>
      <w:r w:rsidRPr="00E23983">
        <w:rPr>
          <w:rFonts w:cstheme="minorHAnsi"/>
          <w:sz w:val="24"/>
          <w:szCs w:val="24"/>
        </w:rPr>
        <w:t>Flux</w:t>
      </w:r>
      <w:r w:rsidR="00F919D7" w:rsidRPr="00E23983">
        <w:rPr>
          <w:rFonts w:cstheme="minorHAnsi"/>
          <w:sz w:val="24"/>
          <w:szCs w:val="24"/>
        </w:rPr>
        <w:t xml:space="preserve"> d’entrants sur chacune des cinq dernières années</w:t>
      </w:r>
      <w:r w:rsidRPr="00E23983">
        <w:rPr>
          <w:rFonts w:cstheme="minorHAnsi"/>
          <w:sz w:val="24"/>
          <w:szCs w:val="24"/>
        </w:rPr>
        <w:t xml:space="preserve"> (pour une </w:t>
      </w:r>
      <w:proofErr w:type="spellStart"/>
      <w:r w:rsidRPr="00E23983">
        <w:rPr>
          <w:rFonts w:cstheme="minorHAnsi"/>
          <w:sz w:val="24"/>
          <w:szCs w:val="24"/>
        </w:rPr>
        <w:t>réaccréditation</w:t>
      </w:r>
      <w:proofErr w:type="spellEnd"/>
      <w:r w:rsidRPr="00E23983">
        <w:rPr>
          <w:rFonts w:cstheme="minorHAnsi"/>
          <w:sz w:val="24"/>
          <w:szCs w:val="24"/>
        </w:rPr>
        <w:t>)</w:t>
      </w:r>
      <w:proofErr w:type="gramStart"/>
      <w:r w:rsidRPr="00E23983">
        <w:rPr>
          <w:rFonts w:cstheme="minorHAnsi"/>
          <w:sz w:val="24"/>
          <w:szCs w:val="24"/>
        </w:rPr>
        <w:t> : ….</w:t>
      </w:r>
      <w:proofErr w:type="gramEnd"/>
      <w:r w:rsidRPr="00E23983">
        <w:rPr>
          <w:rFonts w:cstheme="minorHAnsi"/>
          <w:sz w:val="24"/>
          <w:szCs w:val="24"/>
        </w:rPr>
        <w:t>.</w:t>
      </w:r>
    </w:p>
    <w:tbl>
      <w:tblPr>
        <w:tblW w:w="7640" w:type="dxa"/>
        <w:jc w:val="center"/>
        <w:tblCellMar>
          <w:left w:w="70" w:type="dxa"/>
          <w:right w:w="70" w:type="dxa"/>
        </w:tblCellMar>
        <w:tblLook w:val="04A0" w:firstRow="1" w:lastRow="0" w:firstColumn="1" w:lastColumn="0" w:noHBand="0" w:noVBand="1"/>
      </w:tblPr>
      <w:tblGrid>
        <w:gridCol w:w="1440"/>
        <w:gridCol w:w="1240"/>
        <w:gridCol w:w="1240"/>
        <w:gridCol w:w="1240"/>
        <w:gridCol w:w="1240"/>
        <w:gridCol w:w="1240"/>
      </w:tblGrid>
      <w:tr w:rsidR="00A175B6" w:rsidRPr="00A175B6" w14:paraId="6F2554D8" w14:textId="77777777" w:rsidTr="00A175B6">
        <w:trPr>
          <w:trHeight w:val="344"/>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1E65"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731FD21"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L1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03C8BF2C"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L2</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75AA8D7"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L3</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C0C203C"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M1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83D9FB8"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M2</w:t>
            </w:r>
          </w:p>
        </w:tc>
      </w:tr>
      <w:tr w:rsidR="00A175B6" w:rsidRPr="00A175B6" w14:paraId="0D6873B2"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A21248"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2018-2019</w:t>
            </w:r>
          </w:p>
        </w:tc>
        <w:tc>
          <w:tcPr>
            <w:tcW w:w="1240" w:type="dxa"/>
            <w:tcBorders>
              <w:top w:val="nil"/>
              <w:left w:val="nil"/>
              <w:bottom w:val="single" w:sz="4" w:space="0" w:color="auto"/>
              <w:right w:val="single" w:sz="4" w:space="0" w:color="auto"/>
            </w:tcBorders>
            <w:shd w:val="clear" w:color="000000" w:fill="BFBFBF"/>
            <w:noWrap/>
            <w:vAlign w:val="bottom"/>
            <w:hideMark/>
          </w:tcPr>
          <w:p w14:paraId="2BA443A7"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11</w:t>
            </w:r>
          </w:p>
        </w:tc>
        <w:tc>
          <w:tcPr>
            <w:tcW w:w="1240" w:type="dxa"/>
            <w:tcBorders>
              <w:top w:val="nil"/>
              <w:left w:val="nil"/>
              <w:bottom w:val="single" w:sz="4" w:space="0" w:color="auto"/>
              <w:right w:val="single" w:sz="4" w:space="0" w:color="auto"/>
            </w:tcBorders>
            <w:shd w:val="clear" w:color="000000" w:fill="BFBFBF"/>
            <w:noWrap/>
            <w:vAlign w:val="bottom"/>
            <w:hideMark/>
          </w:tcPr>
          <w:p w14:paraId="57C43303"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4</w:t>
            </w:r>
          </w:p>
        </w:tc>
        <w:tc>
          <w:tcPr>
            <w:tcW w:w="1240" w:type="dxa"/>
            <w:tcBorders>
              <w:top w:val="nil"/>
              <w:left w:val="nil"/>
              <w:bottom w:val="single" w:sz="4" w:space="0" w:color="auto"/>
              <w:right w:val="single" w:sz="4" w:space="0" w:color="auto"/>
            </w:tcBorders>
            <w:shd w:val="clear" w:color="000000" w:fill="BFBFBF"/>
            <w:noWrap/>
            <w:vAlign w:val="bottom"/>
            <w:hideMark/>
          </w:tcPr>
          <w:p w14:paraId="1CE5CFA9"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4</w:t>
            </w:r>
          </w:p>
        </w:tc>
        <w:tc>
          <w:tcPr>
            <w:tcW w:w="1240" w:type="dxa"/>
            <w:tcBorders>
              <w:top w:val="nil"/>
              <w:left w:val="nil"/>
              <w:bottom w:val="single" w:sz="4" w:space="0" w:color="auto"/>
              <w:right w:val="single" w:sz="4" w:space="0" w:color="auto"/>
            </w:tcBorders>
            <w:shd w:val="clear" w:color="000000" w:fill="BFBFBF"/>
            <w:noWrap/>
            <w:vAlign w:val="bottom"/>
            <w:hideMark/>
          </w:tcPr>
          <w:p w14:paraId="375C4A81"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2</w:t>
            </w:r>
          </w:p>
        </w:tc>
        <w:tc>
          <w:tcPr>
            <w:tcW w:w="1240" w:type="dxa"/>
            <w:tcBorders>
              <w:top w:val="nil"/>
              <w:left w:val="nil"/>
              <w:bottom w:val="single" w:sz="4" w:space="0" w:color="auto"/>
              <w:right w:val="single" w:sz="4" w:space="0" w:color="auto"/>
            </w:tcBorders>
            <w:shd w:val="clear" w:color="000000" w:fill="BFBFBF"/>
            <w:noWrap/>
            <w:vAlign w:val="bottom"/>
            <w:hideMark/>
          </w:tcPr>
          <w:p w14:paraId="6AA314F9"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0</w:t>
            </w:r>
          </w:p>
        </w:tc>
      </w:tr>
      <w:tr w:rsidR="00A175B6" w:rsidRPr="00A175B6" w14:paraId="2294277A"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2B21F7"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2019-2020</w:t>
            </w:r>
          </w:p>
        </w:tc>
        <w:tc>
          <w:tcPr>
            <w:tcW w:w="1240" w:type="dxa"/>
            <w:tcBorders>
              <w:top w:val="nil"/>
              <w:left w:val="nil"/>
              <w:bottom w:val="single" w:sz="4" w:space="0" w:color="auto"/>
              <w:right w:val="single" w:sz="4" w:space="0" w:color="auto"/>
            </w:tcBorders>
            <w:shd w:val="clear" w:color="000000" w:fill="BFBFBF"/>
            <w:noWrap/>
            <w:vAlign w:val="bottom"/>
            <w:hideMark/>
          </w:tcPr>
          <w:p w14:paraId="40C30AAC"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10</w:t>
            </w:r>
          </w:p>
        </w:tc>
        <w:tc>
          <w:tcPr>
            <w:tcW w:w="1240" w:type="dxa"/>
            <w:tcBorders>
              <w:top w:val="nil"/>
              <w:left w:val="nil"/>
              <w:bottom w:val="single" w:sz="4" w:space="0" w:color="auto"/>
              <w:right w:val="single" w:sz="4" w:space="0" w:color="auto"/>
            </w:tcBorders>
            <w:shd w:val="clear" w:color="000000" w:fill="BFBFBF"/>
            <w:noWrap/>
            <w:vAlign w:val="bottom"/>
            <w:hideMark/>
          </w:tcPr>
          <w:p w14:paraId="157D51C3"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14</w:t>
            </w:r>
          </w:p>
        </w:tc>
        <w:tc>
          <w:tcPr>
            <w:tcW w:w="1240" w:type="dxa"/>
            <w:tcBorders>
              <w:top w:val="nil"/>
              <w:left w:val="nil"/>
              <w:bottom w:val="single" w:sz="4" w:space="0" w:color="auto"/>
              <w:right w:val="single" w:sz="4" w:space="0" w:color="auto"/>
            </w:tcBorders>
            <w:shd w:val="clear" w:color="000000" w:fill="BFBFBF"/>
            <w:noWrap/>
            <w:vAlign w:val="bottom"/>
            <w:hideMark/>
          </w:tcPr>
          <w:p w14:paraId="03B66130"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5</w:t>
            </w:r>
          </w:p>
        </w:tc>
        <w:tc>
          <w:tcPr>
            <w:tcW w:w="1240" w:type="dxa"/>
            <w:tcBorders>
              <w:top w:val="nil"/>
              <w:left w:val="nil"/>
              <w:bottom w:val="single" w:sz="4" w:space="0" w:color="auto"/>
              <w:right w:val="single" w:sz="4" w:space="0" w:color="auto"/>
            </w:tcBorders>
            <w:shd w:val="clear" w:color="000000" w:fill="BFBFBF"/>
            <w:noWrap/>
            <w:vAlign w:val="bottom"/>
            <w:hideMark/>
          </w:tcPr>
          <w:p w14:paraId="06BB1C86"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4</w:t>
            </w:r>
          </w:p>
        </w:tc>
        <w:tc>
          <w:tcPr>
            <w:tcW w:w="1240" w:type="dxa"/>
            <w:tcBorders>
              <w:top w:val="nil"/>
              <w:left w:val="nil"/>
              <w:bottom w:val="single" w:sz="4" w:space="0" w:color="auto"/>
              <w:right w:val="single" w:sz="4" w:space="0" w:color="auto"/>
            </w:tcBorders>
            <w:shd w:val="clear" w:color="000000" w:fill="BFBFBF"/>
            <w:noWrap/>
            <w:vAlign w:val="bottom"/>
            <w:hideMark/>
          </w:tcPr>
          <w:p w14:paraId="5341E8FE"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2</w:t>
            </w:r>
          </w:p>
        </w:tc>
      </w:tr>
      <w:tr w:rsidR="00A175B6" w:rsidRPr="00A175B6" w14:paraId="7C5D51C7"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BB2693"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2020-2021</w:t>
            </w:r>
          </w:p>
        </w:tc>
        <w:tc>
          <w:tcPr>
            <w:tcW w:w="1240" w:type="dxa"/>
            <w:tcBorders>
              <w:top w:val="nil"/>
              <w:left w:val="nil"/>
              <w:bottom w:val="single" w:sz="4" w:space="0" w:color="auto"/>
              <w:right w:val="single" w:sz="4" w:space="0" w:color="auto"/>
            </w:tcBorders>
            <w:shd w:val="clear" w:color="000000" w:fill="BFBFBF"/>
            <w:noWrap/>
            <w:vAlign w:val="bottom"/>
            <w:hideMark/>
          </w:tcPr>
          <w:p w14:paraId="2EC3922C"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7</w:t>
            </w:r>
          </w:p>
        </w:tc>
        <w:tc>
          <w:tcPr>
            <w:tcW w:w="1240" w:type="dxa"/>
            <w:tcBorders>
              <w:top w:val="nil"/>
              <w:left w:val="nil"/>
              <w:bottom w:val="single" w:sz="4" w:space="0" w:color="auto"/>
              <w:right w:val="single" w:sz="4" w:space="0" w:color="auto"/>
            </w:tcBorders>
            <w:shd w:val="clear" w:color="000000" w:fill="BFBFBF"/>
            <w:noWrap/>
            <w:vAlign w:val="bottom"/>
            <w:hideMark/>
          </w:tcPr>
          <w:p w14:paraId="1FCB6160"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w:t>
            </w:r>
          </w:p>
        </w:tc>
        <w:tc>
          <w:tcPr>
            <w:tcW w:w="1240" w:type="dxa"/>
            <w:tcBorders>
              <w:top w:val="nil"/>
              <w:left w:val="nil"/>
              <w:bottom w:val="single" w:sz="4" w:space="0" w:color="auto"/>
              <w:right w:val="single" w:sz="4" w:space="0" w:color="auto"/>
            </w:tcBorders>
            <w:shd w:val="clear" w:color="000000" w:fill="BFBFBF"/>
            <w:noWrap/>
            <w:vAlign w:val="bottom"/>
            <w:hideMark/>
          </w:tcPr>
          <w:p w14:paraId="58636CFA"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10</w:t>
            </w:r>
          </w:p>
        </w:tc>
        <w:tc>
          <w:tcPr>
            <w:tcW w:w="1240" w:type="dxa"/>
            <w:tcBorders>
              <w:top w:val="nil"/>
              <w:left w:val="nil"/>
              <w:bottom w:val="single" w:sz="4" w:space="0" w:color="auto"/>
              <w:right w:val="single" w:sz="4" w:space="0" w:color="auto"/>
            </w:tcBorders>
            <w:shd w:val="clear" w:color="000000" w:fill="BFBFBF"/>
            <w:noWrap/>
            <w:vAlign w:val="bottom"/>
            <w:hideMark/>
          </w:tcPr>
          <w:p w14:paraId="79588922"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3</w:t>
            </w:r>
          </w:p>
        </w:tc>
        <w:tc>
          <w:tcPr>
            <w:tcW w:w="1240" w:type="dxa"/>
            <w:tcBorders>
              <w:top w:val="nil"/>
              <w:left w:val="nil"/>
              <w:bottom w:val="single" w:sz="4" w:space="0" w:color="auto"/>
              <w:right w:val="single" w:sz="4" w:space="0" w:color="auto"/>
            </w:tcBorders>
            <w:shd w:val="clear" w:color="000000" w:fill="BFBFBF"/>
            <w:noWrap/>
            <w:vAlign w:val="bottom"/>
            <w:hideMark/>
          </w:tcPr>
          <w:p w14:paraId="5491E725"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4</w:t>
            </w:r>
          </w:p>
        </w:tc>
      </w:tr>
      <w:tr w:rsidR="00A175B6" w:rsidRPr="00A175B6" w14:paraId="61AA847B"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17293E"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2021-2022</w:t>
            </w:r>
          </w:p>
        </w:tc>
        <w:tc>
          <w:tcPr>
            <w:tcW w:w="1240" w:type="dxa"/>
            <w:tcBorders>
              <w:top w:val="nil"/>
              <w:left w:val="nil"/>
              <w:bottom w:val="single" w:sz="4" w:space="0" w:color="auto"/>
              <w:right w:val="single" w:sz="4" w:space="0" w:color="auto"/>
            </w:tcBorders>
            <w:shd w:val="clear" w:color="000000" w:fill="BFBFBF"/>
            <w:noWrap/>
            <w:vAlign w:val="bottom"/>
            <w:hideMark/>
          </w:tcPr>
          <w:p w14:paraId="4A96035E"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10</w:t>
            </w:r>
          </w:p>
        </w:tc>
        <w:tc>
          <w:tcPr>
            <w:tcW w:w="1240" w:type="dxa"/>
            <w:tcBorders>
              <w:top w:val="nil"/>
              <w:left w:val="nil"/>
              <w:bottom w:val="single" w:sz="4" w:space="0" w:color="auto"/>
              <w:right w:val="single" w:sz="4" w:space="0" w:color="auto"/>
            </w:tcBorders>
            <w:shd w:val="clear" w:color="000000" w:fill="BFBFBF"/>
            <w:noWrap/>
            <w:vAlign w:val="bottom"/>
            <w:hideMark/>
          </w:tcPr>
          <w:p w14:paraId="780C10CD"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5</w:t>
            </w:r>
          </w:p>
        </w:tc>
        <w:tc>
          <w:tcPr>
            <w:tcW w:w="1240" w:type="dxa"/>
            <w:tcBorders>
              <w:top w:val="nil"/>
              <w:left w:val="nil"/>
              <w:bottom w:val="single" w:sz="4" w:space="0" w:color="auto"/>
              <w:right w:val="single" w:sz="4" w:space="0" w:color="auto"/>
            </w:tcBorders>
            <w:shd w:val="clear" w:color="000000" w:fill="BFBFBF"/>
            <w:noWrap/>
            <w:vAlign w:val="bottom"/>
            <w:hideMark/>
          </w:tcPr>
          <w:p w14:paraId="01ED78A5"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0</w:t>
            </w:r>
          </w:p>
        </w:tc>
        <w:tc>
          <w:tcPr>
            <w:tcW w:w="1240" w:type="dxa"/>
            <w:tcBorders>
              <w:top w:val="nil"/>
              <w:left w:val="nil"/>
              <w:bottom w:val="single" w:sz="4" w:space="0" w:color="auto"/>
              <w:right w:val="single" w:sz="4" w:space="0" w:color="auto"/>
            </w:tcBorders>
            <w:shd w:val="clear" w:color="000000" w:fill="BFBFBF"/>
            <w:noWrap/>
            <w:vAlign w:val="bottom"/>
            <w:hideMark/>
          </w:tcPr>
          <w:p w14:paraId="0E3A0246"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6</w:t>
            </w:r>
          </w:p>
        </w:tc>
        <w:tc>
          <w:tcPr>
            <w:tcW w:w="1240" w:type="dxa"/>
            <w:tcBorders>
              <w:top w:val="nil"/>
              <w:left w:val="nil"/>
              <w:bottom w:val="single" w:sz="4" w:space="0" w:color="auto"/>
              <w:right w:val="single" w:sz="4" w:space="0" w:color="auto"/>
            </w:tcBorders>
            <w:shd w:val="clear" w:color="000000" w:fill="BFBFBF"/>
            <w:noWrap/>
            <w:vAlign w:val="bottom"/>
            <w:hideMark/>
          </w:tcPr>
          <w:p w14:paraId="6275F0FA"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w:t>
            </w:r>
          </w:p>
        </w:tc>
      </w:tr>
      <w:tr w:rsidR="00A175B6" w:rsidRPr="00A175B6" w14:paraId="54405559"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A93E78"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2022-2023</w:t>
            </w:r>
          </w:p>
        </w:tc>
        <w:tc>
          <w:tcPr>
            <w:tcW w:w="1240" w:type="dxa"/>
            <w:tcBorders>
              <w:top w:val="nil"/>
              <w:left w:val="nil"/>
              <w:bottom w:val="single" w:sz="4" w:space="0" w:color="auto"/>
              <w:right w:val="single" w:sz="4" w:space="0" w:color="auto"/>
            </w:tcBorders>
            <w:shd w:val="clear" w:color="000000" w:fill="C9C9C9"/>
            <w:noWrap/>
            <w:vAlign w:val="bottom"/>
            <w:hideMark/>
          </w:tcPr>
          <w:p w14:paraId="28CE6EFE"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11</w:t>
            </w:r>
          </w:p>
        </w:tc>
        <w:tc>
          <w:tcPr>
            <w:tcW w:w="1240" w:type="dxa"/>
            <w:tcBorders>
              <w:top w:val="nil"/>
              <w:left w:val="nil"/>
              <w:bottom w:val="single" w:sz="4" w:space="0" w:color="auto"/>
              <w:right w:val="single" w:sz="4" w:space="0" w:color="auto"/>
            </w:tcBorders>
            <w:shd w:val="clear" w:color="000000" w:fill="C9C9C9"/>
            <w:noWrap/>
            <w:vAlign w:val="bottom"/>
            <w:hideMark/>
          </w:tcPr>
          <w:p w14:paraId="1284C13F"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10</w:t>
            </w:r>
          </w:p>
        </w:tc>
        <w:tc>
          <w:tcPr>
            <w:tcW w:w="1240" w:type="dxa"/>
            <w:tcBorders>
              <w:top w:val="nil"/>
              <w:left w:val="nil"/>
              <w:bottom w:val="single" w:sz="4" w:space="0" w:color="auto"/>
              <w:right w:val="single" w:sz="4" w:space="0" w:color="auto"/>
            </w:tcBorders>
            <w:shd w:val="clear" w:color="000000" w:fill="C9C9C9"/>
            <w:noWrap/>
            <w:vAlign w:val="bottom"/>
            <w:hideMark/>
          </w:tcPr>
          <w:p w14:paraId="09F63F7E"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5</w:t>
            </w:r>
          </w:p>
        </w:tc>
        <w:tc>
          <w:tcPr>
            <w:tcW w:w="1240" w:type="dxa"/>
            <w:tcBorders>
              <w:top w:val="nil"/>
              <w:left w:val="nil"/>
              <w:bottom w:val="single" w:sz="4" w:space="0" w:color="auto"/>
              <w:right w:val="single" w:sz="4" w:space="0" w:color="auto"/>
            </w:tcBorders>
            <w:shd w:val="clear" w:color="000000" w:fill="C9C9C9"/>
            <w:noWrap/>
            <w:vAlign w:val="bottom"/>
            <w:hideMark/>
          </w:tcPr>
          <w:p w14:paraId="46EE81B1"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0</w:t>
            </w:r>
          </w:p>
        </w:tc>
        <w:tc>
          <w:tcPr>
            <w:tcW w:w="1240" w:type="dxa"/>
            <w:tcBorders>
              <w:top w:val="nil"/>
              <w:left w:val="nil"/>
              <w:bottom w:val="single" w:sz="4" w:space="0" w:color="auto"/>
              <w:right w:val="single" w:sz="4" w:space="0" w:color="auto"/>
            </w:tcBorders>
            <w:shd w:val="clear" w:color="000000" w:fill="BFBFBF"/>
            <w:noWrap/>
            <w:vAlign w:val="bottom"/>
            <w:hideMark/>
          </w:tcPr>
          <w:p w14:paraId="46F230A0"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5</w:t>
            </w:r>
          </w:p>
        </w:tc>
      </w:tr>
    </w:tbl>
    <w:p w14:paraId="470F8EA3" w14:textId="77777777" w:rsidR="004770D1" w:rsidRDefault="004770D1" w:rsidP="00A175B6">
      <w:pPr>
        <w:spacing w:after="0"/>
        <w:jc w:val="both"/>
        <w:rPr>
          <w:rFonts w:cstheme="minorHAnsi"/>
          <w:sz w:val="24"/>
          <w:szCs w:val="24"/>
        </w:rPr>
      </w:pPr>
    </w:p>
    <w:p w14:paraId="26D0ECA0" w14:textId="16795070" w:rsidR="00F919D7" w:rsidRDefault="003E0A04" w:rsidP="00B1194A">
      <w:pPr>
        <w:jc w:val="both"/>
        <w:rPr>
          <w:rFonts w:cstheme="minorHAnsi"/>
          <w:sz w:val="24"/>
          <w:szCs w:val="24"/>
        </w:rPr>
      </w:pPr>
      <w:r w:rsidRPr="00E23983">
        <w:rPr>
          <w:rFonts w:cstheme="minorHAnsi"/>
          <w:sz w:val="24"/>
          <w:szCs w:val="24"/>
        </w:rPr>
        <w:t>Nombre</w:t>
      </w:r>
      <w:r w:rsidR="00F919D7" w:rsidRPr="00E23983">
        <w:rPr>
          <w:rFonts w:cstheme="minorHAnsi"/>
          <w:sz w:val="24"/>
          <w:szCs w:val="24"/>
        </w:rPr>
        <w:t xml:space="preserve"> de labellisés sur chacune des cinq dernières années </w:t>
      </w:r>
      <w:r w:rsidRPr="00E23983">
        <w:rPr>
          <w:rFonts w:cstheme="minorHAnsi"/>
          <w:sz w:val="24"/>
          <w:szCs w:val="24"/>
        </w:rPr>
        <w:t xml:space="preserve">(pour une </w:t>
      </w:r>
      <w:proofErr w:type="spellStart"/>
      <w:r w:rsidRPr="00E23983">
        <w:rPr>
          <w:rFonts w:cstheme="minorHAnsi"/>
          <w:sz w:val="24"/>
          <w:szCs w:val="24"/>
        </w:rPr>
        <w:t>réaccréditation</w:t>
      </w:r>
      <w:proofErr w:type="spellEnd"/>
      <w:r w:rsidRPr="00E23983">
        <w:rPr>
          <w:rFonts w:cstheme="minorHAnsi"/>
          <w:sz w:val="24"/>
          <w:szCs w:val="24"/>
        </w:rPr>
        <w:t>)</w:t>
      </w:r>
      <w:proofErr w:type="gramStart"/>
      <w:r w:rsidRPr="00E23983">
        <w:rPr>
          <w:rFonts w:cstheme="minorHAnsi"/>
          <w:sz w:val="24"/>
          <w:szCs w:val="24"/>
        </w:rPr>
        <w:t> : ….</w:t>
      </w:r>
      <w:proofErr w:type="gramEnd"/>
      <w:r w:rsidRPr="00E23983">
        <w:rPr>
          <w:rFonts w:cstheme="minorHAnsi"/>
          <w:sz w:val="24"/>
          <w:szCs w:val="24"/>
        </w:rPr>
        <w:t>.</w:t>
      </w:r>
    </w:p>
    <w:tbl>
      <w:tblPr>
        <w:tblW w:w="2680" w:type="dxa"/>
        <w:jc w:val="center"/>
        <w:tblCellMar>
          <w:left w:w="70" w:type="dxa"/>
          <w:right w:w="70" w:type="dxa"/>
        </w:tblCellMar>
        <w:tblLook w:val="04A0" w:firstRow="1" w:lastRow="0" w:firstColumn="1" w:lastColumn="0" w:noHBand="0" w:noVBand="1"/>
      </w:tblPr>
      <w:tblGrid>
        <w:gridCol w:w="1440"/>
        <w:gridCol w:w="1240"/>
      </w:tblGrid>
      <w:tr w:rsidR="00A175B6" w:rsidRPr="00A175B6" w14:paraId="37FF9282" w14:textId="77777777" w:rsidTr="00A175B6">
        <w:trPr>
          <w:trHeight w:val="373"/>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451B"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F2CE2A4"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Labellisés</w:t>
            </w:r>
          </w:p>
        </w:tc>
      </w:tr>
      <w:tr w:rsidR="00A175B6" w:rsidRPr="00A175B6" w14:paraId="1945D6B4"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A45267"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2017-2018</w:t>
            </w:r>
          </w:p>
        </w:tc>
        <w:tc>
          <w:tcPr>
            <w:tcW w:w="1240" w:type="dxa"/>
            <w:tcBorders>
              <w:top w:val="nil"/>
              <w:left w:val="nil"/>
              <w:bottom w:val="single" w:sz="4" w:space="0" w:color="auto"/>
              <w:right w:val="single" w:sz="4" w:space="0" w:color="auto"/>
            </w:tcBorders>
            <w:shd w:val="clear" w:color="000000" w:fill="BFBFBF"/>
            <w:vAlign w:val="bottom"/>
            <w:hideMark/>
          </w:tcPr>
          <w:p w14:paraId="54FA16B4"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0</w:t>
            </w:r>
          </w:p>
        </w:tc>
      </w:tr>
      <w:tr w:rsidR="00A175B6" w:rsidRPr="00A175B6" w14:paraId="0864488F"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4A6CAB"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2018-2019</w:t>
            </w:r>
          </w:p>
        </w:tc>
        <w:tc>
          <w:tcPr>
            <w:tcW w:w="1240" w:type="dxa"/>
            <w:tcBorders>
              <w:top w:val="nil"/>
              <w:left w:val="nil"/>
              <w:bottom w:val="single" w:sz="4" w:space="0" w:color="auto"/>
              <w:right w:val="single" w:sz="4" w:space="0" w:color="auto"/>
            </w:tcBorders>
            <w:shd w:val="clear" w:color="000000" w:fill="BFBFBF"/>
            <w:vAlign w:val="bottom"/>
            <w:hideMark/>
          </w:tcPr>
          <w:p w14:paraId="6D379537"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0</w:t>
            </w:r>
          </w:p>
        </w:tc>
      </w:tr>
      <w:tr w:rsidR="00A175B6" w:rsidRPr="00A175B6" w14:paraId="1C7C9C2D"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4046E2"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2019-2020</w:t>
            </w:r>
          </w:p>
        </w:tc>
        <w:tc>
          <w:tcPr>
            <w:tcW w:w="1240" w:type="dxa"/>
            <w:tcBorders>
              <w:top w:val="nil"/>
              <w:left w:val="nil"/>
              <w:bottom w:val="single" w:sz="4" w:space="0" w:color="auto"/>
              <w:right w:val="single" w:sz="4" w:space="0" w:color="auto"/>
            </w:tcBorders>
            <w:shd w:val="clear" w:color="000000" w:fill="BFBFBF"/>
            <w:noWrap/>
            <w:vAlign w:val="bottom"/>
            <w:hideMark/>
          </w:tcPr>
          <w:p w14:paraId="5EEBF0AA"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2</w:t>
            </w:r>
          </w:p>
        </w:tc>
      </w:tr>
      <w:tr w:rsidR="00A175B6" w:rsidRPr="00A175B6" w14:paraId="084D182D"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802BD5"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2020-2021</w:t>
            </w:r>
          </w:p>
        </w:tc>
        <w:tc>
          <w:tcPr>
            <w:tcW w:w="1240" w:type="dxa"/>
            <w:tcBorders>
              <w:top w:val="nil"/>
              <w:left w:val="nil"/>
              <w:bottom w:val="single" w:sz="4" w:space="0" w:color="auto"/>
              <w:right w:val="single" w:sz="4" w:space="0" w:color="auto"/>
            </w:tcBorders>
            <w:shd w:val="clear" w:color="000000" w:fill="BFBFBF"/>
            <w:noWrap/>
            <w:vAlign w:val="bottom"/>
            <w:hideMark/>
          </w:tcPr>
          <w:p w14:paraId="171E8125"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4</w:t>
            </w:r>
          </w:p>
        </w:tc>
      </w:tr>
      <w:tr w:rsidR="00A175B6" w:rsidRPr="00A175B6" w14:paraId="1F47B50E" w14:textId="77777777" w:rsidTr="00A175B6">
        <w:trPr>
          <w:trHeight w:val="288"/>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A51E83" w14:textId="77777777" w:rsidR="00A175B6" w:rsidRPr="00A175B6" w:rsidRDefault="00A175B6" w:rsidP="00A175B6">
            <w:pPr>
              <w:spacing w:after="0" w:line="240" w:lineRule="auto"/>
              <w:rPr>
                <w:rFonts w:ascii="Calibri" w:eastAsia="Times New Roman" w:hAnsi="Calibri" w:cs="Calibri"/>
                <w:color w:val="000000"/>
                <w:lang w:eastAsia="fr-FR"/>
              </w:rPr>
            </w:pPr>
            <w:r w:rsidRPr="00A175B6">
              <w:rPr>
                <w:rFonts w:ascii="Calibri" w:eastAsia="Times New Roman" w:hAnsi="Calibri" w:cs="Calibri"/>
                <w:color w:val="000000"/>
                <w:lang w:eastAsia="fr-FR"/>
              </w:rPr>
              <w:t>2021-2022</w:t>
            </w:r>
          </w:p>
        </w:tc>
        <w:tc>
          <w:tcPr>
            <w:tcW w:w="1240" w:type="dxa"/>
            <w:tcBorders>
              <w:top w:val="nil"/>
              <w:left w:val="nil"/>
              <w:bottom w:val="single" w:sz="4" w:space="0" w:color="auto"/>
              <w:right w:val="single" w:sz="4" w:space="0" w:color="auto"/>
            </w:tcBorders>
            <w:shd w:val="clear" w:color="000000" w:fill="BFBFBF"/>
            <w:noWrap/>
            <w:vAlign w:val="bottom"/>
            <w:hideMark/>
          </w:tcPr>
          <w:p w14:paraId="299048DB" w14:textId="77777777" w:rsidR="00A175B6" w:rsidRPr="00A175B6" w:rsidRDefault="00A175B6" w:rsidP="00A175B6">
            <w:pPr>
              <w:spacing w:after="0" w:line="240" w:lineRule="auto"/>
              <w:jc w:val="right"/>
              <w:rPr>
                <w:rFonts w:ascii="Calibri" w:eastAsia="Times New Roman" w:hAnsi="Calibri" w:cs="Calibri"/>
                <w:color w:val="000000"/>
                <w:lang w:eastAsia="fr-FR"/>
              </w:rPr>
            </w:pPr>
            <w:r w:rsidRPr="00A175B6">
              <w:rPr>
                <w:rFonts w:ascii="Calibri" w:eastAsia="Times New Roman" w:hAnsi="Calibri" w:cs="Calibri"/>
                <w:color w:val="000000"/>
                <w:lang w:eastAsia="fr-FR"/>
              </w:rPr>
              <w:t>1</w:t>
            </w:r>
          </w:p>
        </w:tc>
      </w:tr>
    </w:tbl>
    <w:p w14:paraId="26CD6683" w14:textId="77777777" w:rsidR="00A175B6" w:rsidRDefault="00A175B6" w:rsidP="00A175B6">
      <w:pPr>
        <w:spacing w:after="0"/>
        <w:jc w:val="both"/>
        <w:rPr>
          <w:rFonts w:cstheme="minorHAnsi"/>
          <w:sz w:val="24"/>
          <w:szCs w:val="24"/>
        </w:rPr>
      </w:pPr>
    </w:p>
    <w:p w14:paraId="7E18776E" w14:textId="4F12FEFF" w:rsidR="00F919D7" w:rsidRDefault="00F919D7" w:rsidP="00B1194A">
      <w:pPr>
        <w:jc w:val="both"/>
        <w:rPr>
          <w:rFonts w:cstheme="minorHAnsi"/>
          <w:sz w:val="24"/>
          <w:szCs w:val="24"/>
        </w:rPr>
      </w:pPr>
      <w:r w:rsidRPr="00E23983">
        <w:rPr>
          <w:rFonts w:cstheme="minorHAnsi"/>
          <w:sz w:val="24"/>
          <w:szCs w:val="24"/>
        </w:rPr>
        <w:t xml:space="preserve">Flux attendu pour </w:t>
      </w:r>
      <w:r w:rsidR="003E0A04" w:rsidRPr="00E23983">
        <w:rPr>
          <w:rFonts w:cstheme="minorHAnsi"/>
          <w:sz w:val="24"/>
          <w:szCs w:val="24"/>
        </w:rPr>
        <w:t>les cinq prochaines années</w:t>
      </w:r>
      <w:proofErr w:type="gramStart"/>
      <w:r w:rsidR="003E0A04" w:rsidRPr="00E23983">
        <w:rPr>
          <w:rFonts w:cstheme="minorHAnsi"/>
          <w:sz w:val="24"/>
          <w:szCs w:val="24"/>
        </w:rPr>
        <w:t> : ….</w:t>
      </w:r>
      <w:proofErr w:type="gramEnd"/>
      <w:r w:rsidR="003E0A04" w:rsidRPr="00E23983">
        <w:rPr>
          <w:rFonts w:cstheme="minorHAnsi"/>
          <w:sz w:val="24"/>
          <w:szCs w:val="24"/>
        </w:rPr>
        <w:t>.</w:t>
      </w:r>
    </w:p>
    <w:p w14:paraId="360032F1" w14:textId="0D869D82" w:rsidR="004770D1" w:rsidRPr="008F45D2" w:rsidRDefault="00B153E2" w:rsidP="004770D1">
      <w:pPr>
        <w:ind w:left="284"/>
        <w:jc w:val="both"/>
        <w:rPr>
          <w:rFonts w:cstheme="minorHAnsi"/>
          <w:sz w:val="24"/>
          <w:szCs w:val="24"/>
        </w:rPr>
      </w:pPr>
      <w:r w:rsidRPr="008F45D2">
        <w:rPr>
          <w:rFonts w:cstheme="minorHAnsi"/>
          <w:sz w:val="24"/>
          <w:szCs w:val="24"/>
        </w:rPr>
        <w:t>12-15</w:t>
      </w:r>
      <w:r w:rsidR="008F45D2" w:rsidRPr="008F45D2">
        <w:rPr>
          <w:rFonts w:cstheme="minorHAnsi"/>
          <w:sz w:val="24"/>
          <w:szCs w:val="24"/>
        </w:rPr>
        <w:t xml:space="preserve"> en recrutement en première année</w:t>
      </w:r>
    </w:p>
    <w:p w14:paraId="00310B43" w14:textId="2615325D" w:rsidR="00F919D7" w:rsidRPr="00E23983" w:rsidRDefault="00F919D7" w:rsidP="00B1194A">
      <w:pPr>
        <w:jc w:val="both"/>
        <w:rPr>
          <w:rFonts w:cstheme="minorHAnsi"/>
          <w:sz w:val="24"/>
          <w:szCs w:val="24"/>
        </w:rPr>
      </w:pP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704AD296" w14:textId="01B0639C" w:rsidR="003E0A04" w:rsidRPr="00E23983" w:rsidRDefault="00E23983" w:rsidP="0018108D">
      <w:pPr>
        <w:autoSpaceDE w:val="0"/>
        <w:autoSpaceDN w:val="0"/>
        <w:adjustRightInd w:val="0"/>
        <w:spacing w:after="0" w:line="240" w:lineRule="auto"/>
        <w:jc w:val="both"/>
        <w:rPr>
          <w:rFonts w:cstheme="minorHAnsi"/>
          <w:i/>
          <w:sz w:val="20"/>
          <w:szCs w:val="20"/>
        </w:rPr>
      </w:pPr>
      <w:r w:rsidRPr="00E23983">
        <w:rPr>
          <w:rFonts w:cstheme="minorHAnsi"/>
          <w:i/>
          <w:sz w:val="20"/>
          <w:szCs w:val="20"/>
        </w:rPr>
        <w:t>Présentez</w:t>
      </w:r>
      <w:r w:rsidR="003E0A04" w:rsidRPr="00E23983">
        <w:rPr>
          <w:rFonts w:cstheme="minorHAnsi"/>
          <w:i/>
          <w:sz w:val="20"/>
          <w:szCs w:val="20"/>
        </w:rPr>
        <w:t xml:space="preserve"> le déroulé de la visite </w:t>
      </w:r>
      <w:r w:rsidRPr="00E23983">
        <w:rPr>
          <w:rFonts w:cstheme="minorHAnsi"/>
          <w:i/>
          <w:sz w:val="20"/>
          <w:szCs w:val="20"/>
        </w:rPr>
        <w:t>et</w:t>
      </w:r>
      <w:r w:rsidR="003E0A04" w:rsidRPr="00E23983">
        <w:rPr>
          <w:rFonts w:cstheme="minorHAnsi"/>
          <w:i/>
          <w:sz w:val="20"/>
          <w:szCs w:val="20"/>
        </w:rPr>
        <w:t xml:space="preserve"> les éléments saillants discutés</w:t>
      </w:r>
      <w:r w:rsidRPr="00E23983">
        <w:rPr>
          <w:rFonts w:cstheme="minorHAnsi"/>
          <w:i/>
          <w:sz w:val="20"/>
          <w:szCs w:val="20"/>
        </w:rPr>
        <w:t xml:space="preserve"> lors des </w:t>
      </w:r>
      <w:r w:rsidR="003E0A04" w:rsidRPr="00E23983">
        <w:rPr>
          <w:rFonts w:cstheme="minorHAnsi"/>
          <w:i/>
          <w:sz w:val="20"/>
          <w:szCs w:val="20"/>
        </w:rPr>
        <w:t>entretien</w:t>
      </w:r>
      <w:r w:rsidRPr="00E23983">
        <w:rPr>
          <w:rFonts w:cstheme="minorHAnsi"/>
          <w:i/>
          <w:sz w:val="20"/>
          <w:szCs w:val="20"/>
        </w:rPr>
        <w:t>s</w:t>
      </w:r>
      <w:r w:rsidR="003E0A04" w:rsidRPr="00E23983">
        <w:rPr>
          <w:rFonts w:cstheme="minorHAnsi"/>
          <w:i/>
          <w:sz w:val="20"/>
          <w:szCs w:val="20"/>
        </w:rPr>
        <w:t xml:space="preserve"> avec </w:t>
      </w:r>
      <w:r w:rsidRPr="00E23983">
        <w:rPr>
          <w:rFonts w:cstheme="minorHAnsi"/>
          <w:i/>
          <w:sz w:val="20"/>
          <w:szCs w:val="20"/>
        </w:rPr>
        <w:t xml:space="preserve">(i) </w:t>
      </w:r>
      <w:r w:rsidR="003E0A04" w:rsidRPr="00E23983">
        <w:rPr>
          <w:rFonts w:cstheme="minorHAnsi"/>
          <w:i/>
          <w:sz w:val="20"/>
          <w:szCs w:val="20"/>
        </w:rPr>
        <w:t xml:space="preserve">les étudiants, </w:t>
      </w:r>
      <w:r w:rsidRPr="00E23983">
        <w:rPr>
          <w:rFonts w:cstheme="minorHAnsi"/>
          <w:i/>
          <w:sz w:val="20"/>
          <w:szCs w:val="20"/>
        </w:rPr>
        <w:t xml:space="preserve">(ii) </w:t>
      </w:r>
      <w:r w:rsidR="003E0A04" w:rsidRPr="00E23983">
        <w:rPr>
          <w:rFonts w:cstheme="minorHAnsi"/>
          <w:i/>
          <w:sz w:val="20"/>
          <w:szCs w:val="20"/>
        </w:rPr>
        <w:t xml:space="preserve">les </w:t>
      </w:r>
      <w:r w:rsidR="003E0A04" w:rsidRPr="00CC0587">
        <w:rPr>
          <w:rFonts w:cstheme="minorHAnsi"/>
          <w:i/>
          <w:sz w:val="20"/>
          <w:szCs w:val="20"/>
        </w:rPr>
        <w:t>représentants de l’établissement, de la composant</w:t>
      </w:r>
      <w:r w:rsidR="00A975EB" w:rsidRPr="00CC0587">
        <w:rPr>
          <w:rFonts w:cstheme="minorHAnsi"/>
          <w:i/>
          <w:sz w:val="20"/>
          <w:szCs w:val="20"/>
        </w:rPr>
        <w:t>e, de l’équip</w:t>
      </w:r>
      <w:r w:rsidR="003E0A04" w:rsidRPr="00CC0587">
        <w:rPr>
          <w:rFonts w:cstheme="minorHAnsi"/>
          <w:i/>
          <w:sz w:val="20"/>
          <w:szCs w:val="20"/>
        </w:rPr>
        <w:t>e</w:t>
      </w:r>
      <w:r w:rsidR="00A975EB" w:rsidRPr="00CC0587">
        <w:rPr>
          <w:rFonts w:cstheme="minorHAnsi"/>
          <w:i/>
          <w:sz w:val="20"/>
          <w:szCs w:val="20"/>
        </w:rPr>
        <w:t xml:space="preserve"> pédagogique</w:t>
      </w:r>
      <w:r w:rsidR="003E0A04" w:rsidRPr="00CC0587">
        <w:rPr>
          <w:rFonts w:cstheme="minorHAnsi"/>
          <w:i/>
          <w:sz w:val="20"/>
          <w:szCs w:val="20"/>
        </w:rPr>
        <w:t xml:space="preserve"> et des laboratoires, </w:t>
      </w:r>
      <w:r w:rsidRPr="00CC0587">
        <w:rPr>
          <w:rFonts w:cstheme="minorHAnsi"/>
          <w:i/>
          <w:sz w:val="20"/>
          <w:szCs w:val="20"/>
        </w:rPr>
        <w:t>et (iii)</w:t>
      </w:r>
      <w:r w:rsidR="003E0A04" w:rsidRPr="00CC0587">
        <w:rPr>
          <w:rFonts w:cstheme="minorHAnsi"/>
          <w:i/>
          <w:sz w:val="20"/>
          <w:szCs w:val="20"/>
        </w:rPr>
        <w:t xml:space="preserve"> les</w:t>
      </w:r>
      <w:r w:rsidR="003E0A04" w:rsidRPr="00E23983">
        <w:rPr>
          <w:rFonts w:cstheme="minorHAnsi"/>
          <w:i/>
          <w:sz w:val="20"/>
          <w:szCs w:val="20"/>
        </w:rPr>
        <w:t xml:space="preserve"> partenaires industriels.</w:t>
      </w:r>
      <w:r w:rsidRPr="00E23983">
        <w:rPr>
          <w:rFonts w:cstheme="minorHAnsi"/>
          <w:i/>
          <w:sz w:val="20"/>
          <w:szCs w:val="20"/>
        </w:rPr>
        <w:t xml:space="preserve"> Indiquez le degré de satisfaction de tous ces acteurs.</w:t>
      </w:r>
    </w:p>
    <w:p w14:paraId="3C366AA1" w14:textId="2AB4D0F7" w:rsidR="00EC60FA" w:rsidRPr="004A72E9" w:rsidRDefault="00EC60FA" w:rsidP="00B1194A">
      <w:pPr>
        <w:jc w:val="both"/>
        <w:rPr>
          <w:rFonts w:cstheme="minorHAnsi"/>
          <w:sz w:val="24"/>
          <w:szCs w:val="24"/>
        </w:rPr>
      </w:pPr>
    </w:p>
    <w:p w14:paraId="4051E63A" w14:textId="52865179" w:rsidR="005E283C" w:rsidRPr="004A72E9" w:rsidRDefault="008F45D2" w:rsidP="005E283C">
      <w:pPr>
        <w:jc w:val="both"/>
        <w:rPr>
          <w:rFonts w:cstheme="minorHAnsi"/>
          <w:sz w:val="24"/>
          <w:szCs w:val="24"/>
        </w:rPr>
      </w:pPr>
      <w:r w:rsidRPr="004A72E9">
        <w:rPr>
          <w:rFonts w:cstheme="minorHAnsi"/>
          <w:sz w:val="24"/>
          <w:szCs w:val="24"/>
        </w:rPr>
        <w:t>La visite a été réalisée</w:t>
      </w:r>
      <w:r w:rsidR="00F571F7" w:rsidRPr="00F571F7">
        <w:rPr>
          <w:rFonts w:cstheme="minorHAnsi"/>
          <w:sz w:val="24"/>
          <w:szCs w:val="24"/>
        </w:rPr>
        <w:t xml:space="preserve"> </w:t>
      </w:r>
      <w:r w:rsidR="00F571F7" w:rsidRPr="004A72E9">
        <w:rPr>
          <w:rFonts w:cstheme="minorHAnsi"/>
          <w:sz w:val="24"/>
          <w:szCs w:val="24"/>
        </w:rPr>
        <w:t xml:space="preserve">en </w:t>
      </w:r>
      <w:proofErr w:type="spellStart"/>
      <w:r w:rsidR="00F571F7" w:rsidRPr="004A72E9">
        <w:rPr>
          <w:rFonts w:cstheme="minorHAnsi"/>
          <w:sz w:val="24"/>
          <w:szCs w:val="24"/>
        </w:rPr>
        <w:t>visio</w:t>
      </w:r>
      <w:proofErr w:type="spellEnd"/>
      <w:r w:rsidRPr="004A72E9">
        <w:rPr>
          <w:rFonts w:cstheme="minorHAnsi"/>
          <w:sz w:val="24"/>
          <w:szCs w:val="24"/>
        </w:rPr>
        <w:t xml:space="preserve"> selon</w:t>
      </w:r>
      <w:r w:rsidR="005E283C" w:rsidRPr="004A72E9">
        <w:rPr>
          <w:rFonts w:cstheme="minorHAnsi"/>
          <w:sz w:val="24"/>
          <w:szCs w:val="24"/>
        </w:rPr>
        <w:t xml:space="preserve"> le programme</w:t>
      </w:r>
      <w:r w:rsidRPr="004A72E9">
        <w:rPr>
          <w:rFonts w:cstheme="minorHAnsi"/>
          <w:sz w:val="24"/>
          <w:szCs w:val="24"/>
        </w:rPr>
        <w:t xml:space="preserve"> </w:t>
      </w:r>
      <w:r w:rsidR="00382159" w:rsidRPr="004A72E9">
        <w:rPr>
          <w:rFonts w:cstheme="minorHAnsi"/>
          <w:sz w:val="24"/>
          <w:szCs w:val="24"/>
        </w:rPr>
        <w:t>ci-dessous</w:t>
      </w:r>
      <w:r w:rsidR="00BA4F56">
        <w:rPr>
          <w:rFonts w:cstheme="minorHAnsi"/>
          <w:sz w:val="24"/>
          <w:szCs w:val="24"/>
        </w:rPr>
        <w:t xml:space="preserve"> </w:t>
      </w:r>
      <w:r w:rsidR="005E283C" w:rsidRPr="004A72E9">
        <w:rPr>
          <w:rFonts w:cstheme="minorHAnsi"/>
          <w:sz w:val="24"/>
          <w:szCs w:val="24"/>
        </w:rPr>
        <w:t>:</w:t>
      </w:r>
    </w:p>
    <w:p w14:paraId="55C2D2CE" w14:textId="05F06282" w:rsidR="005E283C" w:rsidRPr="004A72E9" w:rsidRDefault="005E283C" w:rsidP="005E283C">
      <w:pPr>
        <w:jc w:val="both"/>
        <w:rPr>
          <w:rFonts w:cstheme="minorHAnsi"/>
          <w:sz w:val="24"/>
          <w:szCs w:val="24"/>
        </w:rPr>
      </w:pPr>
      <w:r w:rsidRPr="004A72E9">
        <w:rPr>
          <w:rFonts w:cstheme="minorHAnsi"/>
          <w:sz w:val="24"/>
          <w:szCs w:val="24"/>
        </w:rPr>
        <w:t>- 9h00-10h30 :  entretien à huis clos avec les étudiants d</w:t>
      </w:r>
      <w:r w:rsidR="00F571F7">
        <w:rPr>
          <w:rFonts w:cstheme="minorHAnsi"/>
          <w:sz w:val="24"/>
          <w:szCs w:val="24"/>
        </w:rPr>
        <w:t>e la</w:t>
      </w:r>
      <w:r w:rsidRPr="004A72E9">
        <w:rPr>
          <w:rFonts w:cstheme="minorHAnsi"/>
          <w:sz w:val="24"/>
          <w:szCs w:val="24"/>
        </w:rPr>
        <w:t xml:space="preserve"> L1 au M2 : </w:t>
      </w:r>
    </w:p>
    <w:p w14:paraId="2E1E1542" w14:textId="77777777" w:rsidR="005E283C" w:rsidRPr="004A72E9" w:rsidRDefault="005E283C" w:rsidP="005E283C">
      <w:pPr>
        <w:jc w:val="both"/>
        <w:rPr>
          <w:rFonts w:cstheme="minorHAnsi"/>
          <w:sz w:val="24"/>
          <w:szCs w:val="24"/>
        </w:rPr>
      </w:pPr>
      <w:r w:rsidRPr="004A72E9">
        <w:rPr>
          <w:rFonts w:cstheme="minorHAnsi"/>
          <w:sz w:val="24"/>
          <w:szCs w:val="24"/>
        </w:rPr>
        <w:t>- 10h30-12h00 : structure et contenu pédagogique du CMI (RP et équipe pédagogique) ;</w:t>
      </w:r>
    </w:p>
    <w:p w14:paraId="53225872" w14:textId="0C30F7D1" w:rsidR="005E283C" w:rsidRPr="004A72E9" w:rsidRDefault="005E283C" w:rsidP="005E283C">
      <w:pPr>
        <w:jc w:val="both"/>
        <w:rPr>
          <w:rFonts w:cstheme="minorHAnsi"/>
          <w:sz w:val="24"/>
          <w:szCs w:val="24"/>
        </w:rPr>
      </w:pPr>
      <w:r w:rsidRPr="004A72E9">
        <w:rPr>
          <w:rFonts w:cstheme="minorHAnsi"/>
          <w:sz w:val="24"/>
          <w:szCs w:val="24"/>
        </w:rPr>
        <w:t>- 14h00-15h00 : insertion recherche et lien entreprise ;</w:t>
      </w:r>
    </w:p>
    <w:p w14:paraId="75C15909" w14:textId="71FFB6A4" w:rsidR="00D3652D" w:rsidRPr="004A72E9" w:rsidRDefault="005E283C" w:rsidP="005E283C">
      <w:pPr>
        <w:jc w:val="both"/>
        <w:rPr>
          <w:rFonts w:cstheme="minorHAnsi"/>
          <w:sz w:val="24"/>
          <w:szCs w:val="24"/>
        </w:rPr>
      </w:pPr>
      <w:r w:rsidRPr="004A72E9">
        <w:rPr>
          <w:rFonts w:cstheme="minorHAnsi"/>
          <w:sz w:val="24"/>
          <w:szCs w:val="24"/>
        </w:rPr>
        <w:t>- 15h00-16h30 : portage des services communs/support : SAFIRE</w:t>
      </w:r>
      <w:r w:rsidR="00F571F7">
        <w:rPr>
          <w:rFonts w:cstheme="minorHAnsi"/>
          <w:sz w:val="24"/>
          <w:szCs w:val="24"/>
        </w:rPr>
        <w:t>,</w:t>
      </w:r>
      <w:r w:rsidRPr="004A72E9">
        <w:rPr>
          <w:rFonts w:cstheme="minorHAnsi"/>
          <w:sz w:val="24"/>
          <w:szCs w:val="24"/>
        </w:rPr>
        <w:t xml:space="preserve"> Maison de la Communication, Maison de l'international et SFTLV ; portage institutionnel UFR et Présidence.</w:t>
      </w:r>
    </w:p>
    <w:p w14:paraId="2B290877" w14:textId="3A30A549" w:rsidR="00D3652D" w:rsidRPr="004A72E9" w:rsidRDefault="00D3652D" w:rsidP="00B1194A">
      <w:pPr>
        <w:jc w:val="both"/>
        <w:rPr>
          <w:rFonts w:cstheme="minorHAnsi"/>
          <w:sz w:val="24"/>
          <w:szCs w:val="24"/>
        </w:rPr>
      </w:pPr>
    </w:p>
    <w:p w14:paraId="7741AADF" w14:textId="3CFA1EF9" w:rsidR="008F45D2" w:rsidRPr="004A72E9" w:rsidRDefault="008F45D2" w:rsidP="00B1194A">
      <w:pPr>
        <w:jc w:val="both"/>
        <w:rPr>
          <w:rFonts w:cstheme="minorHAnsi"/>
          <w:b/>
          <w:sz w:val="24"/>
          <w:szCs w:val="24"/>
        </w:rPr>
      </w:pPr>
      <w:r w:rsidRPr="004A72E9">
        <w:rPr>
          <w:rFonts w:cstheme="minorHAnsi"/>
          <w:b/>
          <w:sz w:val="24"/>
          <w:szCs w:val="24"/>
        </w:rPr>
        <w:t>Entretien avec les étudiants :</w:t>
      </w:r>
    </w:p>
    <w:p w14:paraId="50E49450" w14:textId="17F3FBE3" w:rsidR="008F45D2" w:rsidRPr="004A72E9" w:rsidRDefault="008F45D2" w:rsidP="00B1194A">
      <w:pPr>
        <w:jc w:val="both"/>
        <w:rPr>
          <w:rFonts w:cstheme="minorHAnsi"/>
          <w:sz w:val="24"/>
          <w:szCs w:val="24"/>
        </w:rPr>
      </w:pPr>
      <w:r w:rsidRPr="004A72E9">
        <w:rPr>
          <w:rFonts w:cstheme="minorHAnsi"/>
          <w:sz w:val="24"/>
          <w:szCs w:val="24"/>
        </w:rPr>
        <w:t>Présents : CMI1 (8) CMI2 (3) CMI3 (6) CMI4(1) et CMI 5 (2)       8/20 ont été recruté hors Région.</w:t>
      </w:r>
    </w:p>
    <w:p w14:paraId="595A022D" w14:textId="6CE8B270" w:rsidR="008F45D2" w:rsidRPr="004A72E9" w:rsidRDefault="00D86DCA" w:rsidP="00B1194A">
      <w:pPr>
        <w:jc w:val="both"/>
        <w:rPr>
          <w:rFonts w:cstheme="minorHAnsi"/>
          <w:sz w:val="24"/>
          <w:szCs w:val="24"/>
        </w:rPr>
      </w:pPr>
      <w:r>
        <w:rPr>
          <w:rFonts w:cstheme="minorHAnsi"/>
          <w:sz w:val="24"/>
          <w:szCs w:val="24"/>
        </w:rPr>
        <w:t xml:space="preserve">Le CMI et les étudiants : </w:t>
      </w:r>
      <w:r w:rsidR="008F45D2" w:rsidRPr="004A72E9">
        <w:rPr>
          <w:rFonts w:cstheme="minorHAnsi"/>
          <w:sz w:val="24"/>
          <w:szCs w:val="24"/>
        </w:rPr>
        <w:t xml:space="preserve">L’image du CMI par les étudiants se limite pour beaucoup à une vision </w:t>
      </w:r>
      <w:r w:rsidR="00280DC6" w:rsidRPr="004A72E9">
        <w:rPr>
          <w:rFonts w:cstheme="minorHAnsi"/>
          <w:sz w:val="24"/>
          <w:szCs w:val="24"/>
        </w:rPr>
        <w:t>très</w:t>
      </w:r>
      <w:r w:rsidR="008F45D2" w:rsidRPr="004A72E9">
        <w:rPr>
          <w:rFonts w:cstheme="minorHAnsi"/>
          <w:sz w:val="24"/>
          <w:szCs w:val="24"/>
        </w:rPr>
        <w:t xml:space="preserve"> factuel</w:t>
      </w:r>
      <w:r w:rsidR="00F571F7">
        <w:rPr>
          <w:rFonts w:cstheme="minorHAnsi"/>
          <w:sz w:val="24"/>
          <w:szCs w:val="24"/>
        </w:rPr>
        <w:t>le</w:t>
      </w:r>
      <w:r w:rsidR="008F45D2" w:rsidRPr="004A72E9">
        <w:rPr>
          <w:rFonts w:cstheme="minorHAnsi"/>
          <w:sz w:val="24"/>
          <w:szCs w:val="24"/>
        </w:rPr>
        <w:t xml:space="preserve"> (un supplément de </w:t>
      </w:r>
      <w:r w:rsidR="00280DC6" w:rsidRPr="004A72E9">
        <w:rPr>
          <w:rFonts w:cstheme="minorHAnsi"/>
          <w:sz w:val="24"/>
          <w:szCs w:val="24"/>
        </w:rPr>
        <w:t>cours,</w:t>
      </w:r>
      <w:r w:rsidR="008F45D2" w:rsidRPr="004A72E9">
        <w:rPr>
          <w:rFonts w:cstheme="minorHAnsi"/>
          <w:sz w:val="24"/>
          <w:szCs w:val="24"/>
        </w:rPr>
        <w:t xml:space="preserve"> une spécialisation, l’international, sélection, petite </w:t>
      </w:r>
      <w:r w:rsidR="00280DC6" w:rsidRPr="004A72E9">
        <w:rPr>
          <w:rFonts w:cstheme="minorHAnsi"/>
          <w:sz w:val="24"/>
          <w:szCs w:val="24"/>
        </w:rPr>
        <w:t>promotion, …</w:t>
      </w:r>
      <w:r w:rsidR="008F45D2" w:rsidRPr="004A72E9">
        <w:rPr>
          <w:rFonts w:cstheme="minorHAnsi"/>
          <w:sz w:val="24"/>
          <w:szCs w:val="24"/>
        </w:rPr>
        <w:t xml:space="preserve">). Le sentiment d’appartenance CMI est encore </w:t>
      </w:r>
      <w:r w:rsidR="00280DC6" w:rsidRPr="004A72E9">
        <w:rPr>
          <w:rFonts w:cstheme="minorHAnsi"/>
          <w:sz w:val="24"/>
          <w:szCs w:val="24"/>
        </w:rPr>
        <w:t xml:space="preserve">trop </w:t>
      </w:r>
      <w:r w:rsidR="008F45D2" w:rsidRPr="004A72E9">
        <w:rPr>
          <w:rFonts w:cstheme="minorHAnsi"/>
          <w:sz w:val="24"/>
          <w:szCs w:val="24"/>
        </w:rPr>
        <w:t>léger.</w:t>
      </w:r>
    </w:p>
    <w:p w14:paraId="754371F3" w14:textId="727C7C0D" w:rsidR="008F45D2" w:rsidRPr="004A72E9" w:rsidRDefault="00D86DCA" w:rsidP="00B1194A">
      <w:pPr>
        <w:jc w:val="both"/>
        <w:rPr>
          <w:rFonts w:cstheme="minorHAnsi"/>
          <w:sz w:val="24"/>
          <w:szCs w:val="24"/>
        </w:rPr>
      </w:pPr>
      <w:r w:rsidRPr="004A72E9">
        <w:rPr>
          <w:rFonts w:cstheme="minorHAnsi"/>
          <w:sz w:val="24"/>
          <w:szCs w:val="24"/>
        </w:rPr>
        <w:t>Les</w:t>
      </w:r>
      <w:r w:rsidR="008F45D2" w:rsidRPr="004A72E9">
        <w:rPr>
          <w:rFonts w:cstheme="minorHAnsi"/>
          <w:sz w:val="24"/>
          <w:szCs w:val="24"/>
        </w:rPr>
        <w:t xml:space="preserve"> modalités de recrutement</w:t>
      </w:r>
      <w:r w:rsidR="007153DD" w:rsidRPr="004A72E9">
        <w:rPr>
          <w:rFonts w:cstheme="minorHAnsi"/>
          <w:sz w:val="24"/>
          <w:szCs w:val="24"/>
        </w:rPr>
        <w:t xml:space="preserve"> et</w:t>
      </w:r>
      <w:r w:rsidR="008F45D2" w:rsidRPr="004A72E9">
        <w:rPr>
          <w:rFonts w:cstheme="minorHAnsi"/>
          <w:sz w:val="24"/>
          <w:szCs w:val="24"/>
        </w:rPr>
        <w:t xml:space="preserve"> la connaissance</w:t>
      </w:r>
      <w:r>
        <w:rPr>
          <w:rFonts w:cstheme="minorHAnsi"/>
          <w:sz w:val="24"/>
          <w:szCs w:val="24"/>
        </w:rPr>
        <w:t xml:space="preserve"> au Lycée</w:t>
      </w:r>
      <w:r w:rsidR="008F45D2" w:rsidRPr="004A72E9">
        <w:rPr>
          <w:rFonts w:cstheme="minorHAnsi"/>
          <w:sz w:val="24"/>
          <w:szCs w:val="24"/>
        </w:rPr>
        <w:t xml:space="preserve"> du CMI</w:t>
      </w:r>
      <w:r w:rsidRPr="00D86DCA">
        <w:rPr>
          <w:rFonts w:cstheme="minorHAnsi"/>
          <w:sz w:val="24"/>
          <w:szCs w:val="24"/>
        </w:rPr>
        <w:t xml:space="preserve"> </w:t>
      </w:r>
      <w:r>
        <w:rPr>
          <w:rFonts w:cstheme="minorHAnsi"/>
          <w:sz w:val="24"/>
          <w:szCs w:val="24"/>
        </w:rPr>
        <w:t>o</w:t>
      </w:r>
      <w:r w:rsidRPr="004A72E9">
        <w:rPr>
          <w:rFonts w:cstheme="minorHAnsi"/>
          <w:sz w:val="24"/>
          <w:szCs w:val="24"/>
        </w:rPr>
        <w:t>nt ensuite été discuté</w:t>
      </w:r>
      <w:r>
        <w:rPr>
          <w:rFonts w:cstheme="minorHAnsi"/>
          <w:sz w:val="24"/>
          <w:szCs w:val="24"/>
        </w:rPr>
        <w:t>es</w:t>
      </w:r>
      <w:r w:rsidR="008F45D2" w:rsidRPr="004A72E9">
        <w:rPr>
          <w:rFonts w:cstheme="minorHAnsi"/>
          <w:sz w:val="24"/>
          <w:szCs w:val="24"/>
        </w:rPr>
        <w:t>.</w:t>
      </w:r>
    </w:p>
    <w:p w14:paraId="78815EC5" w14:textId="251A2F93" w:rsidR="008F45D2" w:rsidRPr="004A72E9" w:rsidRDefault="008F45D2" w:rsidP="00B1194A">
      <w:pPr>
        <w:jc w:val="both"/>
        <w:rPr>
          <w:rFonts w:cstheme="minorHAnsi"/>
          <w:sz w:val="24"/>
          <w:szCs w:val="24"/>
        </w:rPr>
      </w:pPr>
      <w:r w:rsidRPr="004A72E9">
        <w:rPr>
          <w:rFonts w:cstheme="minorHAnsi"/>
          <w:sz w:val="24"/>
          <w:szCs w:val="24"/>
        </w:rPr>
        <w:t xml:space="preserve">La communication entre les promotions et avec l’équipe enseignante est </w:t>
      </w:r>
      <w:r w:rsidR="00280DC6" w:rsidRPr="004A72E9">
        <w:rPr>
          <w:rFonts w:cstheme="minorHAnsi"/>
          <w:sz w:val="24"/>
          <w:szCs w:val="24"/>
        </w:rPr>
        <w:t>apparue</w:t>
      </w:r>
      <w:r w:rsidRPr="004A72E9">
        <w:rPr>
          <w:rFonts w:cstheme="minorHAnsi"/>
          <w:sz w:val="24"/>
          <w:szCs w:val="24"/>
        </w:rPr>
        <w:t xml:space="preserve"> comme un point d’amélioration qui semble </w:t>
      </w:r>
      <w:r w:rsidR="00382159">
        <w:rPr>
          <w:rFonts w:cstheme="minorHAnsi"/>
          <w:sz w:val="24"/>
          <w:szCs w:val="24"/>
        </w:rPr>
        <w:t xml:space="preserve">cependant </w:t>
      </w:r>
      <w:r w:rsidRPr="004A72E9">
        <w:rPr>
          <w:rFonts w:cstheme="minorHAnsi"/>
          <w:sz w:val="24"/>
          <w:szCs w:val="24"/>
        </w:rPr>
        <w:t>être en bonne voie</w:t>
      </w:r>
      <w:r w:rsidR="00280DC6" w:rsidRPr="004A72E9">
        <w:rPr>
          <w:rFonts w:cstheme="minorHAnsi"/>
          <w:sz w:val="24"/>
          <w:szCs w:val="24"/>
        </w:rPr>
        <w:t xml:space="preserve">, </w:t>
      </w:r>
      <w:r w:rsidR="00382159">
        <w:rPr>
          <w:rFonts w:cstheme="minorHAnsi"/>
          <w:sz w:val="24"/>
          <w:szCs w:val="24"/>
        </w:rPr>
        <w:t xml:space="preserve">grâce </w:t>
      </w:r>
      <w:r w:rsidR="00280DC6" w:rsidRPr="004A72E9">
        <w:rPr>
          <w:rFonts w:cstheme="minorHAnsi"/>
          <w:sz w:val="24"/>
          <w:szCs w:val="24"/>
        </w:rPr>
        <w:t>notamment</w:t>
      </w:r>
      <w:r w:rsidRPr="004A72E9">
        <w:rPr>
          <w:rFonts w:cstheme="minorHAnsi"/>
          <w:sz w:val="24"/>
          <w:szCs w:val="24"/>
        </w:rPr>
        <w:t xml:space="preserve"> </w:t>
      </w:r>
      <w:r w:rsidR="001B4F06">
        <w:rPr>
          <w:rFonts w:cstheme="minorHAnsi"/>
          <w:sz w:val="24"/>
          <w:szCs w:val="24"/>
        </w:rPr>
        <w:t>à</w:t>
      </w:r>
      <w:r w:rsidRPr="004A72E9">
        <w:rPr>
          <w:rFonts w:cstheme="minorHAnsi"/>
          <w:sz w:val="24"/>
          <w:szCs w:val="24"/>
        </w:rPr>
        <w:t xml:space="preserve"> la mise en place du </w:t>
      </w:r>
      <w:proofErr w:type="spellStart"/>
      <w:r w:rsidRPr="004A72E9">
        <w:rPr>
          <w:rFonts w:cstheme="minorHAnsi"/>
          <w:sz w:val="24"/>
          <w:szCs w:val="24"/>
        </w:rPr>
        <w:t>DU</w:t>
      </w:r>
      <w:proofErr w:type="spellEnd"/>
      <w:r w:rsidRPr="004A72E9">
        <w:rPr>
          <w:rFonts w:cstheme="minorHAnsi"/>
          <w:sz w:val="24"/>
          <w:szCs w:val="24"/>
        </w:rPr>
        <w:t xml:space="preserve"> et la volonté d’aller vers le label </w:t>
      </w:r>
      <w:proofErr w:type="spellStart"/>
      <w:r w:rsidRPr="004A72E9">
        <w:rPr>
          <w:rFonts w:cstheme="minorHAnsi"/>
          <w:sz w:val="24"/>
          <w:szCs w:val="24"/>
        </w:rPr>
        <w:t>EurAce</w:t>
      </w:r>
      <w:proofErr w:type="spellEnd"/>
      <w:r w:rsidRPr="004A72E9">
        <w:rPr>
          <w:rFonts w:cstheme="minorHAnsi"/>
          <w:sz w:val="24"/>
          <w:szCs w:val="24"/>
        </w:rPr>
        <w:t>.</w:t>
      </w:r>
      <w:r w:rsidR="00280DC6" w:rsidRPr="004A72E9">
        <w:rPr>
          <w:rFonts w:cstheme="minorHAnsi"/>
          <w:sz w:val="24"/>
          <w:szCs w:val="24"/>
        </w:rPr>
        <w:t xml:space="preserve"> Dans une même logique, l</w:t>
      </w:r>
      <w:r w:rsidR="00382159">
        <w:rPr>
          <w:rFonts w:cstheme="minorHAnsi"/>
          <w:sz w:val="24"/>
          <w:szCs w:val="24"/>
        </w:rPr>
        <w:t xml:space="preserve">a </w:t>
      </w:r>
      <w:r w:rsidR="00280DC6" w:rsidRPr="004A72E9">
        <w:rPr>
          <w:rFonts w:cstheme="minorHAnsi"/>
          <w:sz w:val="24"/>
          <w:szCs w:val="24"/>
        </w:rPr>
        <w:t>mobilité internationale</w:t>
      </w:r>
      <w:r w:rsidR="00382159">
        <w:rPr>
          <w:rFonts w:cstheme="minorHAnsi"/>
          <w:sz w:val="24"/>
          <w:szCs w:val="24"/>
        </w:rPr>
        <w:t>, difficile pour les premières promotions (Covi</w:t>
      </w:r>
      <w:r w:rsidR="00B14B1A">
        <w:rPr>
          <w:rFonts w:cstheme="minorHAnsi"/>
          <w:sz w:val="24"/>
          <w:szCs w:val="24"/>
        </w:rPr>
        <w:t>d</w:t>
      </w:r>
      <w:r w:rsidR="00382159">
        <w:rPr>
          <w:rFonts w:cstheme="minorHAnsi"/>
          <w:sz w:val="24"/>
          <w:szCs w:val="24"/>
        </w:rPr>
        <w:t>, manque de communication</w:t>
      </w:r>
      <w:r w:rsidR="00F15186">
        <w:rPr>
          <w:rFonts w:cstheme="minorHAnsi"/>
          <w:sz w:val="24"/>
          <w:szCs w:val="24"/>
        </w:rPr>
        <w:t xml:space="preserve"> avec les services</w:t>
      </w:r>
      <w:r w:rsidR="00382159">
        <w:rPr>
          <w:rFonts w:cstheme="minorHAnsi"/>
          <w:sz w:val="24"/>
          <w:szCs w:val="24"/>
        </w:rPr>
        <w:t>), est effective pour les dernières promotions</w:t>
      </w:r>
      <w:r w:rsidR="00280DC6" w:rsidRPr="004A72E9">
        <w:rPr>
          <w:rFonts w:cstheme="minorHAnsi"/>
          <w:sz w:val="24"/>
          <w:szCs w:val="24"/>
        </w:rPr>
        <w:t>.</w:t>
      </w:r>
    </w:p>
    <w:p w14:paraId="7A19F9E5" w14:textId="7A0EB23A" w:rsidR="00280DC6" w:rsidRPr="004A72E9" w:rsidRDefault="00280DC6" w:rsidP="00B1194A">
      <w:pPr>
        <w:jc w:val="both"/>
        <w:rPr>
          <w:rFonts w:cstheme="minorHAnsi"/>
          <w:sz w:val="24"/>
          <w:szCs w:val="24"/>
        </w:rPr>
      </w:pPr>
      <w:r w:rsidRPr="004A72E9">
        <w:rPr>
          <w:rFonts w:cstheme="minorHAnsi"/>
          <w:sz w:val="24"/>
          <w:szCs w:val="24"/>
        </w:rPr>
        <w:t xml:space="preserve">Le lien avec </w:t>
      </w:r>
      <w:r w:rsidR="00F571F7">
        <w:rPr>
          <w:rFonts w:cstheme="minorHAnsi"/>
          <w:sz w:val="24"/>
          <w:szCs w:val="24"/>
        </w:rPr>
        <w:t>le laboratoire</w:t>
      </w:r>
      <w:r w:rsidRPr="004A72E9">
        <w:rPr>
          <w:rFonts w:cstheme="minorHAnsi"/>
          <w:sz w:val="24"/>
          <w:szCs w:val="24"/>
        </w:rPr>
        <w:t xml:space="preserve"> de recherche est avéré et apprécié des étudiants.</w:t>
      </w:r>
    </w:p>
    <w:p w14:paraId="339237BD" w14:textId="7DFE6EF9" w:rsidR="00280DC6" w:rsidRPr="004A72E9" w:rsidRDefault="00280DC6" w:rsidP="00B1194A">
      <w:pPr>
        <w:jc w:val="both"/>
        <w:rPr>
          <w:rFonts w:cstheme="minorHAnsi"/>
          <w:sz w:val="24"/>
          <w:szCs w:val="24"/>
        </w:rPr>
      </w:pPr>
      <w:r w:rsidRPr="004A72E9">
        <w:rPr>
          <w:rFonts w:cstheme="minorHAnsi"/>
          <w:sz w:val="24"/>
          <w:szCs w:val="24"/>
        </w:rPr>
        <w:t>L’insertion professionnelle est excellente.</w:t>
      </w:r>
    </w:p>
    <w:p w14:paraId="24F44024" w14:textId="77777777" w:rsidR="00280DC6" w:rsidRPr="004A72E9" w:rsidRDefault="00280DC6" w:rsidP="00B1194A">
      <w:pPr>
        <w:jc w:val="both"/>
        <w:rPr>
          <w:rFonts w:cstheme="minorHAnsi"/>
          <w:sz w:val="24"/>
          <w:szCs w:val="24"/>
        </w:rPr>
      </w:pPr>
    </w:p>
    <w:p w14:paraId="53340769" w14:textId="72CD4720" w:rsidR="008F45D2" w:rsidRPr="004A72E9" w:rsidRDefault="00280DC6" w:rsidP="00B1194A">
      <w:pPr>
        <w:jc w:val="both"/>
        <w:rPr>
          <w:rFonts w:cstheme="minorHAnsi"/>
          <w:b/>
          <w:sz w:val="24"/>
          <w:szCs w:val="24"/>
        </w:rPr>
      </w:pPr>
      <w:r w:rsidRPr="004A72E9">
        <w:rPr>
          <w:rFonts w:cstheme="minorHAnsi"/>
          <w:b/>
          <w:sz w:val="24"/>
          <w:szCs w:val="24"/>
        </w:rPr>
        <w:t>Equipe pédagogique :</w:t>
      </w:r>
    </w:p>
    <w:p w14:paraId="482E9D32" w14:textId="26802632" w:rsidR="00280DC6" w:rsidRPr="004A72E9" w:rsidRDefault="00280DC6" w:rsidP="00B1194A">
      <w:pPr>
        <w:jc w:val="both"/>
        <w:rPr>
          <w:rFonts w:cstheme="minorHAnsi"/>
          <w:sz w:val="24"/>
          <w:szCs w:val="24"/>
        </w:rPr>
      </w:pPr>
      <w:r w:rsidRPr="004A72E9">
        <w:rPr>
          <w:rFonts w:cstheme="minorHAnsi"/>
          <w:sz w:val="24"/>
          <w:szCs w:val="24"/>
        </w:rPr>
        <w:t>Le nouveau responsable CMI est Antoine PERIS (UMR ESPACE). La problématique du recrutement et de la stabilisation des flux a été évoquée et des pistes basées principalement sur la communication auprès des lycéens sont présentées comme la solution.</w:t>
      </w:r>
      <w:r w:rsidR="00F15186" w:rsidRPr="00F15186">
        <w:rPr>
          <w:rFonts w:cstheme="minorHAnsi"/>
          <w:sz w:val="24"/>
          <w:szCs w:val="24"/>
        </w:rPr>
        <w:t xml:space="preserve"> </w:t>
      </w:r>
      <w:r w:rsidR="00D86DCA">
        <w:rPr>
          <w:rFonts w:cstheme="minorHAnsi"/>
          <w:sz w:val="24"/>
          <w:szCs w:val="24"/>
        </w:rPr>
        <w:t xml:space="preserve">Un échange sur </w:t>
      </w:r>
      <w:r w:rsidR="00D86DCA" w:rsidRPr="00D30523">
        <w:rPr>
          <w:rFonts w:cstheme="minorHAnsi"/>
          <w:sz w:val="24"/>
          <w:szCs w:val="24"/>
        </w:rPr>
        <w:t>la p</w:t>
      </w:r>
      <w:r w:rsidR="001B4F06" w:rsidRPr="00D30523">
        <w:rPr>
          <w:rFonts w:cstheme="minorHAnsi"/>
          <w:sz w:val="24"/>
          <w:szCs w:val="24"/>
        </w:rPr>
        <w:t xml:space="preserve">ertinence de la </w:t>
      </w:r>
      <w:r w:rsidR="00F15186" w:rsidRPr="00D30523">
        <w:rPr>
          <w:rFonts w:cstheme="minorHAnsi"/>
          <w:sz w:val="24"/>
          <w:szCs w:val="24"/>
        </w:rPr>
        <w:t>note d’histoire</w:t>
      </w:r>
      <w:r w:rsidR="00AC7A5E">
        <w:rPr>
          <w:rFonts w:cstheme="minorHAnsi"/>
          <w:sz w:val="24"/>
          <w:szCs w:val="24"/>
        </w:rPr>
        <w:t>-géographie</w:t>
      </w:r>
      <w:r w:rsidR="00F15186" w:rsidRPr="00D30523">
        <w:rPr>
          <w:rFonts w:cstheme="minorHAnsi"/>
          <w:sz w:val="24"/>
          <w:szCs w:val="24"/>
        </w:rPr>
        <w:t xml:space="preserve"> en terminale</w:t>
      </w:r>
      <w:r w:rsidR="001B4F06" w:rsidRPr="00D30523">
        <w:rPr>
          <w:rFonts w:cstheme="minorHAnsi"/>
          <w:sz w:val="24"/>
          <w:szCs w:val="24"/>
        </w:rPr>
        <w:t xml:space="preserve"> dans les critères de recrutement </w:t>
      </w:r>
      <w:r w:rsidR="00D86DCA" w:rsidRPr="00D30523">
        <w:rPr>
          <w:rFonts w:cstheme="minorHAnsi"/>
          <w:sz w:val="24"/>
          <w:szCs w:val="24"/>
        </w:rPr>
        <w:t>a été argumenté</w:t>
      </w:r>
      <w:r w:rsidR="00AC7A5E">
        <w:rPr>
          <w:rFonts w:cstheme="minorHAnsi"/>
          <w:sz w:val="24"/>
          <w:szCs w:val="24"/>
        </w:rPr>
        <w:t>.</w:t>
      </w:r>
      <w:r w:rsidR="00D86DCA" w:rsidRPr="00D30523">
        <w:rPr>
          <w:rFonts w:cstheme="minorHAnsi"/>
          <w:sz w:val="24"/>
          <w:szCs w:val="24"/>
        </w:rPr>
        <w:t xml:space="preserve"> </w:t>
      </w:r>
      <w:r w:rsidR="00AC7A5E">
        <w:rPr>
          <w:rFonts w:cstheme="minorHAnsi"/>
          <w:sz w:val="24"/>
          <w:szCs w:val="24"/>
        </w:rPr>
        <w:t xml:space="preserve">Elle est la </w:t>
      </w:r>
      <w:r w:rsidR="001B4F06" w:rsidRPr="00D30523">
        <w:rPr>
          <w:rFonts w:cstheme="minorHAnsi"/>
          <w:sz w:val="24"/>
          <w:szCs w:val="24"/>
        </w:rPr>
        <w:t xml:space="preserve">discipline la plus proche </w:t>
      </w:r>
      <w:r w:rsidR="00AC7A5E">
        <w:rPr>
          <w:rFonts w:cstheme="minorHAnsi"/>
          <w:sz w:val="24"/>
          <w:szCs w:val="24"/>
        </w:rPr>
        <w:t xml:space="preserve">à considérer </w:t>
      </w:r>
      <w:r w:rsidR="001B4F06" w:rsidRPr="00D30523">
        <w:rPr>
          <w:rFonts w:cstheme="minorHAnsi"/>
          <w:sz w:val="24"/>
          <w:szCs w:val="24"/>
        </w:rPr>
        <w:t>et les disciplines scientifiques</w:t>
      </w:r>
      <w:r w:rsidR="00D86DCA" w:rsidRPr="00D30523">
        <w:rPr>
          <w:rFonts w:cstheme="minorHAnsi"/>
          <w:sz w:val="24"/>
          <w:szCs w:val="24"/>
        </w:rPr>
        <w:t xml:space="preserve"> </w:t>
      </w:r>
      <w:r w:rsidR="00AC7A5E">
        <w:rPr>
          <w:rFonts w:cstheme="minorHAnsi"/>
          <w:sz w:val="24"/>
          <w:szCs w:val="24"/>
        </w:rPr>
        <w:t xml:space="preserve">sont </w:t>
      </w:r>
      <w:r w:rsidR="00D86DCA" w:rsidRPr="00D30523">
        <w:rPr>
          <w:rFonts w:cstheme="minorHAnsi"/>
          <w:sz w:val="24"/>
          <w:szCs w:val="24"/>
        </w:rPr>
        <w:t>également</w:t>
      </w:r>
      <w:r w:rsidR="001B4F06" w:rsidRPr="00D30523">
        <w:rPr>
          <w:rFonts w:cstheme="minorHAnsi"/>
          <w:sz w:val="24"/>
          <w:szCs w:val="24"/>
        </w:rPr>
        <w:t xml:space="preserve"> prises en compte.</w:t>
      </w:r>
    </w:p>
    <w:p w14:paraId="780E54D0" w14:textId="5A1037E0" w:rsidR="00280DC6" w:rsidRPr="004A72E9" w:rsidRDefault="00280DC6" w:rsidP="00B1194A">
      <w:pPr>
        <w:jc w:val="both"/>
        <w:rPr>
          <w:rFonts w:cstheme="minorHAnsi"/>
          <w:sz w:val="24"/>
          <w:szCs w:val="24"/>
        </w:rPr>
      </w:pPr>
      <w:r w:rsidRPr="004A72E9">
        <w:rPr>
          <w:rFonts w:cstheme="minorHAnsi"/>
          <w:sz w:val="24"/>
          <w:szCs w:val="24"/>
        </w:rPr>
        <w:lastRenderedPageBreak/>
        <w:t>Le lien entre le CMI et les formations supports a été discuté, le CMI apparaissant comme un approfondissement de ce qui est vu en master avec des compétences en plus</w:t>
      </w:r>
      <w:r w:rsidR="00D86DCA">
        <w:rPr>
          <w:rFonts w:cstheme="minorHAnsi"/>
          <w:sz w:val="24"/>
          <w:szCs w:val="24"/>
        </w:rPr>
        <w:t>,</w:t>
      </w:r>
      <w:r w:rsidR="001B4F06">
        <w:rPr>
          <w:rFonts w:cstheme="minorHAnsi"/>
          <w:sz w:val="24"/>
          <w:szCs w:val="24"/>
        </w:rPr>
        <w:t xml:space="preserve"> notamment en géomatique</w:t>
      </w:r>
      <w:r w:rsidRPr="004A72E9">
        <w:rPr>
          <w:rFonts w:cstheme="minorHAnsi"/>
          <w:sz w:val="24"/>
          <w:szCs w:val="24"/>
        </w:rPr>
        <w:t>.</w:t>
      </w:r>
    </w:p>
    <w:p w14:paraId="3150A609" w14:textId="76207FFA" w:rsidR="00280DC6" w:rsidRPr="004A72E9" w:rsidRDefault="007B0599" w:rsidP="00B1194A">
      <w:pPr>
        <w:jc w:val="both"/>
        <w:rPr>
          <w:rFonts w:cstheme="minorHAnsi"/>
          <w:sz w:val="24"/>
          <w:szCs w:val="24"/>
        </w:rPr>
      </w:pPr>
      <w:r w:rsidRPr="004A72E9">
        <w:rPr>
          <w:rFonts w:cstheme="minorHAnsi"/>
          <w:sz w:val="24"/>
          <w:szCs w:val="24"/>
        </w:rPr>
        <w:t xml:space="preserve">Le soutien </w:t>
      </w:r>
      <w:r w:rsidR="005346A6">
        <w:rPr>
          <w:rFonts w:cstheme="minorHAnsi"/>
          <w:sz w:val="24"/>
          <w:szCs w:val="24"/>
        </w:rPr>
        <w:t>et la pérennisation du</w:t>
      </w:r>
      <w:r w:rsidR="005346A6" w:rsidRPr="004A72E9">
        <w:rPr>
          <w:rFonts w:cstheme="minorHAnsi"/>
          <w:sz w:val="24"/>
          <w:szCs w:val="24"/>
        </w:rPr>
        <w:t xml:space="preserve"> </w:t>
      </w:r>
      <w:r w:rsidR="00CA6D39">
        <w:rPr>
          <w:rFonts w:cstheme="minorHAnsi"/>
          <w:sz w:val="24"/>
          <w:szCs w:val="24"/>
        </w:rPr>
        <w:t>responsable</w:t>
      </w:r>
      <w:r w:rsidR="00CA6D39" w:rsidRPr="004A72E9">
        <w:rPr>
          <w:rFonts w:cstheme="minorHAnsi"/>
          <w:sz w:val="24"/>
          <w:szCs w:val="24"/>
        </w:rPr>
        <w:t xml:space="preserve"> </w:t>
      </w:r>
      <w:r w:rsidRPr="004A72E9">
        <w:rPr>
          <w:rFonts w:cstheme="minorHAnsi"/>
          <w:sz w:val="24"/>
          <w:szCs w:val="24"/>
        </w:rPr>
        <w:t>du CMI</w:t>
      </w:r>
      <w:r w:rsidR="005346A6">
        <w:rPr>
          <w:rFonts w:cstheme="minorHAnsi"/>
          <w:sz w:val="24"/>
          <w:szCs w:val="24"/>
        </w:rPr>
        <w:t xml:space="preserve">, ainsi que </w:t>
      </w:r>
      <w:r w:rsidRPr="004A72E9">
        <w:rPr>
          <w:rFonts w:cstheme="minorHAnsi"/>
          <w:sz w:val="24"/>
          <w:szCs w:val="24"/>
        </w:rPr>
        <w:t xml:space="preserve">le lien avec le secteur privé </w:t>
      </w:r>
      <w:r>
        <w:rPr>
          <w:rFonts w:cstheme="minorHAnsi"/>
          <w:sz w:val="24"/>
          <w:szCs w:val="24"/>
        </w:rPr>
        <w:t>o</w:t>
      </w:r>
      <w:r w:rsidR="007153DD" w:rsidRPr="004A72E9">
        <w:rPr>
          <w:rFonts w:cstheme="minorHAnsi"/>
          <w:sz w:val="24"/>
          <w:szCs w:val="24"/>
        </w:rPr>
        <w:t>nt également été évoqués.</w:t>
      </w:r>
    </w:p>
    <w:p w14:paraId="192E4AE7" w14:textId="226BEE41" w:rsidR="007153DD" w:rsidRDefault="007153DD" w:rsidP="00B1194A">
      <w:pPr>
        <w:jc w:val="both"/>
        <w:rPr>
          <w:rFonts w:cstheme="minorHAnsi"/>
          <w:sz w:val="24"/>
          <w:szCs w:val="24"/>
        </w:rPr>
      </w:pPr>
      <w:r w:rsidRPr="004A72E9">
        <w:rPr>
          <w:rFonts w:cstheme="minorHAnsi"/>
          <w:sz w:val="24"/>
          <w:szCs w:val="24"/>
        </w:rPr>
        <w:t>Concernant le développement des compétences personnelles dans le cadre des OSEC, ce</w:t>
      </w:r>
      <w:r w:rsidR="001B4F06">
        <w:rPr>
          <w:rFonts w:cstheme="minorHAnsi"/>
          <w:sz w:val="24"/>
          <w:szCs w:val="24"/>
        </w:rPr>
        <w:t>lles</w:t>
      </w:r>
      <w:r w:rsidRPr="004A72E9">
        <w:rPr>
          <w:rFonts w:cstheme="minorHAnsi"/>
          <w:sz w:val="24"/>
          <w:szCs w:val="24"/>
        </w:rPr>
        <w:t>-ci sont présent</w:t>
      </w:r>
      <w:r w:rsidR="001B4F06">
        <w:rPr>
          <w:rFonts w:cstheme="minorHAnsi"/>
          <w:sz w:val="24"/>
          <w:szCs w:val="24"/>
        </w:rPr>
        <w:t>e</w:t>
      </w:r>
      <w:r w:rsidRPr="004A72E9">
        <w:rPr>
          <w:rFonts w:cstheme="minorHAnsi"/>
          <w:sz w:val="24"/>
          <w:szCs w:val="24"/>
        </w:rPr>
        <w:t xml:space="preserve">s notamment dans les </w:t>
      </w:r>
      <w:r w:rsidR="007B0599">
        <w:rPr>
          <w:rFonts w:cstheme="minorHAnsi"/>
          <w:sz w:val="24"/>
          <w:szCs w:val="24"/>
        </w:rPr>
        <w:t>unités d’ouverture</w:t>
      </w:r>
      <w:r w:rsidRPr="004A72E9">
        <w:rPr>
          <w:rFonts w:cstheme="minorHAnsi"/>
          <w:sz w:val="24"/>
          <w:szCs w:val="24"/>
        </w:rPr>
        <w:t xml:space="preserve"> mais restent optionnelles. Une idée serait de les imposer aux étudiants en CMI.</w:t>
      </w:r>
    </w:p>
    <w:p w14:paraId="4D20F6FC" w14:textId="5D7BB24C" w:rsidR="00382159" w:rsidRPr="004A72E9" w:rsidRDefault="00382159" w:rsidP="00B1194A">
      <w:pPr>
        <w:jc w:val="both"/>
        <w:rPr>
          <w:rFonts w:cstheme="minorHAnsi"/>
          <w:sz w:val="24"/>
          <w:szCs w:val="24"/>
        </w:rPr>
      </w:pPr>
      <w:r>
        <w:rPr>
          <w:rFonts w:cstheme="minorHAnsi"/>
          <w:sz w:val="24"/>
          <w:szCs w:val="24"/>
        </w:rPr>
        <w:t>Le travail réalisé sur la mobilité internationale depuis deux ans avec l’arrivée d’</w:t>
      </w:r>
      <w:r w:rsidRPr="004A72E9">
        <w:rPr>
          <w:rFonts w:cstheme="minorHAnsi"/>
          <w:sz w:val="24"/>
          <w:szCs w:val="24"/>
        </w:rPr>
        <w:t>Antoine PERIS</w:t>
      </w:r>
      <w:r>
        <w:rPr>
          <w:rFonts w:cstheme="minorHAnsi"/>
          <w:sz w:val="24"/>
          <w:szCs w:val="24"/>
        </w:rPr>
        <w:t xml:space="preserve"> porte ses fruits</w:t>
      </w:r>
      <w:r w:rsidR="001B4F06">
        <w:rPr>
          <w:rFonts w:cstheme="minorHAnsi"/>
          <w:sz w:val="24"/>
          <w:szCs w:val="24"/>
        </w:rPr>
        <w:t>.</w:t>
      </w:r>
    </w:p>
    <w:p w14:paraId="7D6F68A0" w14:textId="360DCFAA" w:rsidR="007153DD" w:rsidRPr="004A72E9" w:rsidRDefault="007153DD" w:rsidP="00B1194A">
      <w:pPr>
        <w:jc w:val="both"/>
        <w:rPr>
          <w:rFonts w:cstheme="minorHAnsi"/>
          <w:sz w:val="24"/>
          <w:szCs w:val="24"/>
        </w:rPr>
      </w:pPr>
    </w:p>
    <w:p w14:paraId="4AE48B3E" w14:textId="061CF099" w:rsidR="007153DD" w:rsidRPr="004A72E9" w:rsidRDefault="007153DD" w:rsidP="00B1194A">
      <w:pPr>
        <w:jc w:val="both"/>
        <w:rPr>
          <w:rFonts w:cstheme="minorHAnsi"/>
          <w:b/>
          <w:sz w:val="24"/>
          <w:szCs w:val="24"/>
        </w:rPr>
      </w:pPr>
      <w:r w:rsidRPr="004A72E9">
        <w:rPr>
          <w:rFonts w:cstheme="minorHAnsi"/>
          <w:b/>
          <w:sz w:val="24"/>
          <w:szCs w:val="24"/>
        </w:rPr>
        <w:t>Insertion recherche et lien entreprise</w:t>
      </w:r>
    </w:p>
    <w:p w14:paraId="3BC7BC28" w14:textId="72AED033" w:rsidR="007153DD" w:rsidRDefault="007153DD" w:rsidP="007153DD">
      <w:pPr>
        <w:rPr>
          <w:sz w:val="24"/>
          <w:szCs w:val="24"/>
        </w:rPr>
      </w:pPr>
      <w:r w:rsidRPr="004A72E9">
        <w:rPr>
          <w:rFonts w:cstheme="minorHAnsi"/>
          <w:sz w:val="24"/>
          <w:szCs w:val="24"/>
        </w:rPr>
        <w:t xml:space="preserve">La discussion s’est faite avec </w:t>
      </w:r>
      <w:r w:rsidRPr="004A72E9">
        <w:rPr>
          <w:sz w:val="24"/>
          <w:szCs w:val="24"/>
        </w:rPr>
        <w:t>M. GUILLAUMET (</w:t>
      </w:r>
      <w:r w:rsidR="00E3199A">
        <w:rPr>
          <w:sz w:val="24"/>
          <w:szCs w:val="24"/>
        </w:rPr>
        <w:t>responsable</w:t>
      </w:r>
      <w:r w:rsidR="00E3199A" w:rsidRPr="004A72E9">
        <w:rPr>
          <w:sz w:val="24"/>
          <w:szCs w:val="24"/>
        </w:rPr>
        <w:t xml:space="preserve"> </w:t>
      </w:r>
      <w:r w:rsidRPr="004A72E9">
        <w:rPr>
          <w:sz w:val="24"/>
          <w:szCs w:val="24"/>
        </w:rPr>
        <w:t>international du port maritime de Marseille), M. Tom ROUSSAT (</w:t>
      </w:r>
      <w:r w:rsidR="00E3199A">
        <w:rPr>
          <w:sz w:val="24"/>
          <w:szCs w:val="24"/>
        </w:rPr>
        <w:t>a</w:t>
      </w:r>
      <w:r w:rsidRPr="004A72E9">
        <w:rPr>
          <w:sz w:val="24"/>
          <w:szCs w:val="24"/>
        </w:rPr>
        <w:t xml:space="preserve">ncien étudiant CMI, actuellement en poste au sein du </w:t>
      </w:r>
      <w:r w:rsidR="00E3199A">
        <w:rPr>
          <w:sz w:val="24"/>
          <w:szCs w:val="24"/>
        </w:rPr>
        <w:t>b</w:t>
      </w:r>
      <w:r w:rsidRPr="004A72E9">
        <w:rPr>
          <w:sz w:val="24"/>
          <w:szCs w:val="24"/>
        </w:rPr>
        <w:t xml:space="preserve">ureau </w:t>
      </w:r>
      <w:r w:rsidRPr="007B0599">
        <w:rPr>
          <w:sz w:val="24"/>
          <w:szCs w:val="24"/>
        </w:rPr>
        <w:t xml:space="preserve">d’étude </w:t>
      </w:r>
      <w:proofErr w:type="spellStart"/>
      <w:r w:rsidRPr="007B0599">
        <w:rPr>
          <w:sz w:val="24"/>
          <w:szCs w:val="24"/>
        </w:rPr>
        <w:t>Ingérop</w:t>
      </w:r>
      <w:proofErr w:type="spellEnd"/>
      <w:r w:rsidRPr="007B0599">
        <w:rPr>
          <w:sz w:val="24"/>
          <w:szCs w:val="24"/>
        </w:rPr>
        <w:t xml:space="preserve">), </w:t>
      </w:r>
      <w:r w:rsidR="001B4F06" w:rsidRPr="007B0599">
        <w:rPr>
          <w:sz w:val="24"/>
          <w:szCs w:val="24"/>
        </w:rPr>
        <w:t>Gilles PERILHOU (</w:t>
      </w:r>
      <w:r w:rsidR="00E3199A">
        <w:rPr>
          <w:sz w:val="24"/>
          <w:szCs w:val="24"/>
        </w:rPr>
        <w:t>Directeur de l’</w:t>
      </w:r>
      <w:r w:rsidR="001B4F06" w:rsidRPr="007B0599">
        <w:rPr>
          <w:sz w:val="24"/>
          <w:szCs w:val="24"/>
        </w:rPr>
        <w:t xml:space="preserve">agence </w:t>
      </w:r>
      <w:r w:rsidR="00E3199A">
        <w:rPr>
          <w:sz w:val="24"/>
          <w:szCs w:val="24"/>
        </w:rPr>
        <w:t>d’</w:t>
      </w:r>
      <w:r w:rsidR="001B4F06" w:rsidRPr="007B0599">
        <w:rPr>
          <w:sz w:val="24"/>
          <w:szCs w:val="24"/>
        </w:rPr>
        <w:t xml:space="preserve">urbanisme </w:t>
      </w:r>
      <w:r w:rsidR="00E3199A">
        <w:rPr>
          <w:sz w:val="24"/>
          <w:szCs w:val="24"/>
        </w:rPr>
        <w:t>d’</w:t>
      </w:r>
      <w:r w:rsidR="001B4F06" w:rsidRPr="007B0599">
        <w:rPr>
          <w:sz w:val="24"/>
          <w:szCs w:val="24"/>
        </w:rPr>
        <w:t xml:space="preserve">Avignon), </w:t>
      </w:r>
      <w:r w:rsidRPr="007B0599">
        <w:rPr>
          <w:sz w:val="24"/>
          <w:szCs w:val="24"/>
        </w:rPr>
        <w:t>Louisette GARCIN (</w:t>
      </w:r>
      <w:r w:rsidR="007B0599">
        <w:rPr>
          <w:sz w:val="24"/>
          <w:szCs w:val="24"/>
        </w:rPr>
        <w:t>a</w:t>
      </w:r>
      <w:r w:rsidRPr="007B0599">
        <w:rPr>
          <w:sz w:val="24"/>
          <w:szCs w:val="24"/>
        </w:rPr>
        <w:t>ncienne étudiante</w:t>
      </w:r>
      <w:r w:rsidRPr="004A72E9">
        <w:rPr>
          <w:sz w:val="24"/>
          <w:szCs w:val="24"/>
        </w:rPr>
        <w:t xml:space="preserve"> CMI actuellement en thèse</w:t>
      </w:r>
      <w:r w:rsidR="00E3199A">
        <w:rPr>
          <w:sz w:val="24"/>
          <w:szCs w:val="24"/>
        </w:rPr>
        <w:t xml:space="preserve"> avec un</w:t>
      </w:r>
      <w:r w:rsidRPr="004A72E9">
        <w:rPr>
          <w:sz w:val="24"/>
          <w:szCs w:val="24"/>
        </w:rPr>
        <w:t xml:space="preserve"> </w:t>
      </w:r>
      <w:r w:rsidR="00E3199A">
        <w:rPr>
          <w:sz w:val="24"/>
          <w:szCs w:val="24"/>
        </w:rPr>
        <w:t>co</w:t>
      </w:r>
      <w:r w:rsidRPr="004A72E9">
        <w:rPr>
          <w:sz w:val="24"/>
          <w:szCs w:val="24"/>
        </w:rPr>
        <w:t xml:space="preserve">financement </w:t>
      </w:r>
      <w:proofErr w:type="spellStart"/>
      <w:r w:rsidRPr="004A72E9">
        <w:rPr>
          <w:sz w:val="24"/>
          <w:szCs w:val="24"/>
        </w:rPr>
        <w:t>Cifre</w:t>
      </w:r>
      <w:proofErr w:type="spellEnd"/>
      <w:r w:rsidRPr="004A72E9">
        <w:rPr>
          <w:sz w:val="24"/>
          <w:szCs w:val="24"/>
        </w:rPr>
        <w:t>), Didier JOSSELIN (</w:t>
      </w:r>
      <w:r w:rsidR="00E3199A">
        <w:rPr>
          <w:sz w:val="24"/>
          <w:szCs w:val="24"/>
        </w:rPr>
        <w:t>directeur de l’UMR</w:t>
      </w:r>
      <w:r w:rsidRPr="004A72E9">
        <w:rPr>
          <w:sz w:val="24"/>
          <w:szCs w:val="24"/>
        </w:rPr>
        <w:t xml:space="preserve"> Espace). L’ensemble des échanges </w:t>
      </w:r>
      <w:r w:rsidR="00E3199A">
        <w:rPr>
          <w:sz w:val="24"/>
          <w:szCs w:val="24"/>
        </w:rPr>
        <w:t>a</w:t>
      </w:r>
      <w:r w:rsidR="00E3199A" w:rsidRPr="004A72E9">
        <w:rPr>
          <w:sz w:val="24"/>
          <w:szCs w:val="24"/>
        </w:rPr>
        <w:t xml:space="preserve"> </w:t>
      </w:r>
      <w:r w:rsidRPr="004A72E9">
        <w:rPr>
          <w:sz w:val="24"/>
          <w:szCs w:val="24"/>
        </w:rPr>
        <w:t xml:space="preserve">bien mis en avant l’implication des acteurs socioéconomiques dans la </w:t>
      </w:r>
      <w:r w:rsidR="000E13FA" w:rsidRPr="004A72E9">
        <w:rPr>
          <w:sz w:val="24"/>
          <w:szCs w:val="24"/>
        </w:rPr>
        <w:t>formation</w:t>
      </w:r>
      <w:r w:rsidRPr="004A72E9">
        <w:rPr>
          <w:sz w:val="24"/>
          <w:szCs w:val="24"/>
        </w:rPr>
        <w:t xml:space="preserve"> (accueil de stagiaires, participation aux enseignement</w:t>
      </w:r>
      <w:r w:rsidR="001B4F06">
        <w:rPr>
          <w:sz w:val="24"/>
          <w:szCs w:val="24"/>
        </w:rPr>
        <w:t>s</w:t>
      </w:r>
      <w:r w:rsidRPr="004A72E9">
        <w:rPr>
          <w:sz w:val="24"/>
          <w:szCs w:val="24"/>
        </w:rPr>
        <w:t xml:space="preserve">, et comité de </w:t>
      </w:r>
      <w:r w:rsidR="000E13FA" w:rsidRPr="004A72E9">
        <w:rPr>
          <w:sz w:val="24"/>
          <w:szCs w:val="24"/>
        </w:rPr>
        <w:t xml:space="preserve">perfectionnement, </w:t>
      </w:r>
      <w:proofErr w:type="gramStart"/>
      <w:r w:rsidR="000E13FA" w:rsidRPr="004A72E9">
        <w:rPr>
          <w:sz w:val="24"/>
          <w:szCs w:val="24"/>
        </w:rPr>
        <w:t xml:space="preserve"> ….</w:t>
      </w:r>
      <w:proofErr w:type="gramEnd"/>
      <w:r w:rsidR="000E13FA" w:rsidRPr="004A72E9">
        <w:rPr>
          <w:sz w:val="24"/>
          <w:szCs w:val="24"/>
        </w:rPr>
        <w:t xml:space="preserve">). L’implication du </w:t>
      </w:r>
      <w:r w:rsidR="00AF23CE">
        <w:rPr>
          <w:sz w:val="24"/>
          <w:szCs w:val="24"/>
        </w:rPr>
        <w:t>laboratoire</w:t>
      </w:r>
      <w:r w:rsidR="00AF23CE" w:rsidRPr="004A72E9">
        <w:rPr>
          <w:sz w:val="24"/>
          <w:szCs w:val="24"/>
        </w:rPr>
        <w:t xml:space="preserve"> </w:t>
      </w:r>
      <w:r w:rsidR="000E13FA" w:rsidRPr="004A72E9">
        <w:rPr>
          <w:sz w:val="24"/>
          <w:szCs w:val="24"/>
        </w:rPr>
        <w:t>de recherche dans l’accueil des étudiants en projets et stages a également bien été mise en avant, les doctorants et chercheurs étant impliqués dans la formation.</w:t>
      </w:r>
    </w:p>
    <w:p w14:paraId="2E376787" w14:textId="77777777" w:rsidR="00315A88" w:rsidRPr="004A72E9" w:rsidRDefault="00315A88" w:rsidP="007153DD">
      <w:pPr>
        <w:rPr>
          <w:sz w:val="24"/>
          <w:szCs w:val="24"/>
        </w:rPr>
      </w:pPr>
    </w:p>
    <w:p w14:paraId="3E61D129" w14:textId="7D8DCB1E" w:rsidR="007153DD" w:rsidRPr="004A72E9" w:rsidRDefault="004A72E9" w:rsidP="00B1194A">
      <w:pPr>
        <w:jc w:val="both"/>
        <w:rPr>
          <w:rFonts w:cstheme="minorHAnsi"/>
          <w:b/>
          <w:sz w:val="24"/>
          <w:szCs w:val="24"/>
        </w:rPr>
      </w:pPr>
      <w:r w:rsidRPr="004A72E9">
        <w:rPr>
          <w:rFonts w:cstheme="minorHAnsi"/>
          <w:b/>
          <w:sz w:val="24"/>
          <w:szCs w:val="24"/>
        </w:rPr>
        <w:t>Portage des services communs/support : portage institutionnel UFR et Présidence</w:t>
      </w:r>
    </w:p>
    <w:p w14:paraId="638CE097" w14:textId="10C00478" w:rsidR="007153DD" w:rsidRDefault="004A72E9" w:rsidP="00B1194A">
      <w:pPr>
        <w:jc w:val="both"/>
        <w:rPr>
          <w:rFonts w:cstheme="minorHAnsi"/>
          <w:sz w:val="24"/>
          <w:szCs w:val="24"/>
          <w:highlight w:val="yellow"/>
        </w:rPr>
      </w:pPr>
      <w:r>
        <w:rPr>
          <w:rFonts w:cstheme="minorHAnsi"/>
          <w:sz w:val="24"/>
          <w:szCs w:val="24"/>
        </w:rPr>
        <w:t>Etaient présents le VP</w:t>
      </w:r>
      <w:r w:rsidR="00315A88">
        <w:rPr>
          <w:rFonts w:cstheme="minorHAnsi"/>
          <w:sz w:val="24"/>
          <w:szCs w:val="24"/>
        </w:rPr>
        <w:t xml:space="preserve"> </w:t>
      </w:r>
      <w:r>
        <w:rPr>
          <w:rFonts w:cstheme="minorHAnsi"/>
          <w:sz w:val="24"/>
          <w:szCs w:val="24"/>
        </w:rPr>
        <w:t xml:space="preserve">CFVU, le doyen de l’UFR, </w:t>
      </w:r>
      <w:r w:rsidR="00315A88">
        <w:rPr>
          <w:rFonts w:cstheme="minorHAnsi"/>
          <w:sz w:val="24"/>
          <w:szCs w:val="24"/>
        </w:rPr>
        <w:t xml:space="preserve">Vice directrice de l’UFR, </w:t>
      </w:r>
      <w:r>
        <w:rPr>
          <w:rFonts w:cstheme="minorHAnsi"/>
          <w:sz w:val="24"/>
          <w:szCs w:val="24"/>
        </w:rPr>
        <w:t xml:space="preserve">les </w:t>
      </w:r>
      <w:r w:rsidR="00315A88">
        <w:rPr>
          <w:rFonts w:cstheme="minorHAnsi"/>
          <w:sz w:val="24"/>
          <w:szCs w:val="24"/>
        </w:rPr>
        <w:t>responsables</w:t>
      </w:r>
      <w:r>
        <w:rPr>
          <w:rFonts w:cstheme="minorHAnsi"/>
          <w:sz w:val="24"/>
          <w:szCs w:val="24"/>
        </w:rPr>
        <w:t xml:space="preserve"> de la communication, de la maison de l’international</w:t>
      </w:r>
      <w:r w:rsidR="00315A88">
        <w:rPr>
          <w:rFonts w:cstheme="minorHAnsi"/>
          <w:sz w:val="24"/>
          <w:szCs w:val="24"/>
        </w:rPr>
        <w:t>, de la scolarité, du service SAFIRE et le responsable de l’</w:t>
      </w:r>
      <w:proofErr w:type="spellStart"/>
      <w:r w:rsidR="00315A88">
        <w:rPr>
          <w:rFonts w:cstheme="minorHAnsi"/>
          <w:sz w:val="24"/>
          <w:szCs w:val="24"/>
        </w:rPr>
        <w:t>interCMI</w:t>
      </w:r>
      <w:proofErr w:type="spellEnd"/>
      <w:r w:rsidR="00315A88">
        <w:rPr>
          <w:rFonts w:cstheme="minorHAnsi"/>
          <w:sz w:val="24"/>
          <w:szCs w:val="24"/>
        </w:rPr>
        <w:t>.</w:t>
      </w:r>
    </w:p>
    <w:p w14:paraId="0C39D5FD" w14:textId="018A791E" w:rsidR="00FF7140" w:rsidRDefault="007B0599" w:rsidP="00FF7140">
      <w:r>
        <w:rPr>
          <w:rFonts w:cstheme="minorHAnsi"/>
          <w:sz w:val="24"/>
          <w:szCs w:val="24"/>
        </w:rPr>
        <w:t xml:space="preserve">Intervention de Fabien Monier et du VPCFVU : </w:t>
      </w:r>
      <w:r w:rsidR="00175974">
        <w:rPr>
          <w:rFonts w:cstheme="minorHAnsi"/>
          <w:sz w:val="24"/>
          <w:szCs w:val="24"/>
        </w:rPr>
        <w:t>L’</w:t>
      </w:r>
      <w:proofErr w:type="spellStart"/>
      <w:r w:rsidR="00175974">
        <w:rPr>
          <w:rFonts w:cstheme="minorHAnsi"/>
          <w:sz w:val="24"/>
          <w:szCs w:val="24"/>
        </w:rPr>
        <w:t>i</w:t>
      </w:r>
      <w:r>
        <w:rPr>
          <w:rFonts w:cstheme="minorHAnsi"/>
          <w:sz w:val="24"/>
          <w:szCs w:val="24"/>
        </w:rPr>
        <w:t>nterCMI</w:t>
      </w:r>
      <w:proofErr w:type="spellEnd"/>
      <w:r w:rsidR="00175974">
        <w:rPr>
          <w:rFonts w:cstheme="minorHAnsi"/>
          <w:sz w:val="24"/>
          <w:szCs w:val="24"/>
        </w:rPr>
        <w:t xml:space="preserve"> est</w:t>
      </w:r>
      <w:r>
        <w:rPr>
          <w:rFonts w:cstheme="minorHAnsi"/>
          <w:sz w:val="24"/>
          <w:szCs w:val="24"/>
        </w:rPr>
        <w:t xml:space="preserve"> bien structuré et actif (7-8 réunions par an). Très fort support de la présidence (recrutement d’un ingénieur pédagogique, mise en place du </w:t>
      </w:r>
      <w:proofErr w:type="spellStart"/>
      <w:r>
        <w:rPr>
          <w:rFonts w:cstheme="minorHAnsi"/>
          <w:sz w:val="24"/>
          <w:szCs w:val="24"/>
        </w:rPr>
        <w:t>DU</w:t>
      </w:r>
      <w:proofErr w:type="spellEnd"/>
      <w:r>
        <w:rPr>
          <w:rFonts w:cstheme="minorHAnsi"/>
          <w:sz w:val="24"/>
          <w:szCs w:val="24"/>
        </w:rPr>
        <w:t xml:space="preserve"> gratuit</w:t>
      </w:r>
      <w:r w:rsidR="00175974">
        <w:rPr>
          <w:rFonts w:cstheme="minorHAnsi"/>
          <w:sz w:val="24"/>
          <w:szCs w:val="24"/>
        </w:rPr>
        <w:t>, c</w:t>
      </w:r>
      <w:r>
        <w:rPr>
          <w:rFonts w:cstheme="minorHAnsi"/>
          <w:sz w:val="24"/>
          <w:szCs w:val="24"/>
        </w:rPr>
        <w:t>o</w:t>
      </w:r>
      <w:r w:rsidR="00175974">
        <w:rPr>
          <w:rFonts w:cstheme="minorHAnsi"/>
          <w:sz w:val="24"/>
          <w:szCs w:val="24"/>
        </w:rPr>
        <w:t>û</w:t>
      </w:r>
      <w:r>
        <w:rPr>
          <w:rFonts w:cstheme="minorHAnsi"/>
          <w:sz w:val="24"/>
          <w:szCs w:val="24"/>
        </w:rPr>
        <w:t>t assumé du surplus d’enseignement CMI,</w:t>
      </w:r>
      <w:r w:rsidR="00175974">
        <w:rPr>
          <w:rFonts w:cstheme="minorHAnsi"/>
          <w:sz w:val="24"/>
          <w:szCs w:val="24"/>
        </w:rPr>
        <w:t xml:space="preserve"> </w:t>
      </w:r>
      <w:r>
        <w:rPr>
          <w:rFonts w:cstheme="minorHAnsi"/>
          <w:sz w:val="24"/>
          <w:szCs w:val="24"/>
        </w:rPr>
        <w:t xml:space="preserve">…) </w:t>
      </w:r>
    </w:p>
    <w:p w14:paraId="2FC83042" w14:textId="4ABA5C98" w:rsidR="00B15026" w:rsidRDefault="007B0599" w:rsidP="00B1194A">
      <w:pPr>
        <w:jc w:val="both"/>
        <w:rPr>
          <w:rFonts w:cstheme="minorHAnsi"/>
          <w:sz w:val="24"/>
          <w:szCs w:val="24"/>
        </w:rPr>
      </w:pPr>
      <w:r>
        <w:rPr>
          <w:rFonts w:cstheme="minorHAnsi"/>
          <w:sz w:val="24"/>
          <w:szCs w:val="24"/>
        </w:rPr>
        <w:t>Ensuite, à</w:t>
      </w:r>
      <w:r w:rsidR="004A72E9">
        <w:rPr>
          <w:rFonts w:cstheme="minorHAnsi"/>
          <w:sz w:val="24"/>
          <w:szCs w:val="24"/>
        </w:rPr>
        <w:t xml:space="preserve"> l’aide d’un support de présentation, l’ensemble des actions de la présidence et des services supports de l’Université</w:t>
      </w:r>
      <w:r w:rsidR="00B15026">
        <w:rPr>
          <w:rFonts w:cstheme="minorHAnsi"/>
          <w:sz w:val="24"/>
          <w:szCs w:val="24"/>
        </w:rPr>
        <w:t>,</w:t>
      </w:r>
      <w:r w:rsidR="004A72E9">
        <w:rPr>
          <w:rFonts w:cstheme="minorHAnsi"/>
          <w:sz w:val="24"/>
          <w:szCs w:val="24"/>
        </w:rPr>
        <w:t xml:space="preserve"> </w:t>
      </w:r>
      <w:r w:rsidRPr="004A72E9">
        <w:rPr>
          <w:rFonts w:cstheme="minorHAnsi"/>
          <w:sz w:val="24"/>
          <w:szCs w:val="24"/>
        </w:rPr>
        <w:t>en faveur des CMI</w:t>
      </w:r>
      <w:r w:rsidR="00B15026">
        <w:rPr>
          <w:rFonts w:cstheme="minorHAnsi"/>
          <w:sz w:val="24"/>
          <w:szCs w:val="24"/>
        </w:rPr>
        <w:t>,</w:t>
      </w:r>
      <w:r>
        <w:rPr>
          <w:rFonts w:cstheme="minorHAnsi"/>
          <w:sz w:val="24"/>
          <w:szCs w:val="24"/>
        </w:rPr>
        <w:t xml:space="preserve"> </w:t>
      </w:r>
      <w:r w:rsidR="004A72E9">
        <w:rPr>
          <w:rFonts w:cstheme="minorHAnsi"/>
          <w:sz w:val="24"/>
          <w:szCs w:val="24"/>
        </w:rPr>
        <w:t xml:space="preserve">ont </w:t>
      </w:r>
      <w:r w:rsidR="00315A88">
        <w:rPr>
          <w:rFonts w:cstheme="minorHAnsi"/>
          <w:sz w:val="24"/>
          <w:szCs w:val="24"/>
        </w:rPr>
        <w:t xml:space="preserve">été </w:t>
      </w:r>
      <w:r w:rsidR="004A72E9" w:rsidRPr="004A72E9">
        <w:rPr>
          <w:rFonts w:cstheme="minorHAnsi"/>
          <w:sz w:val="24"/>
          <w:szCs w:val="24"/>
        </w:rPr>
        <w:t>exposé</w:t>
      </w:r>
      <w:r w:rsidR="00315A88">
        <w:rPr>
          <w:rFonts w:cstheme="minorHAnsi"/>
          <w:sz w:val="24"/>
          <w:szCs w:val="24"/>
        </w:rPr>
        <w:t>es</w:t>
      </w:r>
      <w:r w:rsidR="004A72E9" w:rsidRPr="004A72E9">
        <w:rPr>
          <w:rFonts w:cstheme="minorHAnsi"/>
          <w:sz w:val="24"/>
          <w:szCs w:val="24"/>
        </w:rPr>
        <w:t xml:space="preserve">. </w:t>
      </w:r>
      <w:r>
        <w:rPr>
          <w:rFonts w:cstheme="minorHAnsi"/>
          <w:sz w:val="24"/>
          <w:szCs w:val="24"/>
        </w:rPr>
        <w:t xml:space="preserve">Nous pouvons souligner </w:t>
      </w:r>
      <w:r w:rsidR="00B15026">
        <w:rPr>
          <w:rFonts w:cstheme="minorHAnsi"/>
          <w:sz w:val="24"/>
          <w:szCs w:val="24"/>
        </w:rPr>
        <w:t>l’importance :</w:t>
      </w:r>
    </w:p>
    <w:p w14:paraId="25A95B32" w14:textId="38552C9F" w:rsidR="00B15026" w:rsidRDefault="00B15026" w:rsidP="00B15026">
      <w:pPr>
        <w:pStyle w:val="Paragraphedeliste"/>
        <w:numPr>
          <w:ilvl w:val="0"/>
          <w:numId w:val="20"/>
        </w:numPr>
        <w:jc w:val="both"/>
        <w:rPr>
          <w:rFonts w:cstheme="minorHAnsi"/>
          <w:sz w:val="24"/>
          <w:szCs w:val="24"/>
        </w:rPr>
      </w:pPr>
      <w:r>
        <w:rPr>
          <w:rFonts w:cstheme="minorHAnsi"/>
          <w:sz w:val="24"/>
          <w:szCs w:val="24"/>
        </w:rPr>
        <w:t xml:space="preserve">De </w:t>
      </w:r>
      <w:r w:rsidR="007B0599" w:rsidRPr="00B15026">
        <w:rPr>
          <w:rFonts w:cstheme="minorHAnsi"/>
          <w:sz w:val="24"/>
          <w:szCs w:val="24"/>
        </w:rPr>
        <w:t xml:space="preserve">l’investissement (humain et financier) </w:t>
      </w:r>
      <w:r w:rsidR="00B81998" w:rsidRPr="00B15026">
        <w:rPr>
          <w:rFonts w:cstheme="minorHAnsi"/>
          <w:sz w:val="24"/>
          <w:szCs w:val="24"/>
        </w:rPr>
        <w:t xml:space="preserve">réalisé </w:t>
      </w:r>
      <w:r w:rsidR="007B0599" w:rsidRPr="00B15026">
        <w:rPr>
          <w:rFonts w:cstheme="minorHAnsi"/>
          <w:sz w:val="24"/>
          <w:szCs w:val="24"/>
        </w:rPr>
        <w:t>dans une campagne de communication de grande envergure</w:t>
      </w:r>
      <w:r w:rsidR="00175974">
        <w:rPr>
          <w:rFonts w:cstheme="minorHAnsi"/>
          <w:sz w:val="24"/>
          <w:szCs w:val="24"/>
        </w:rPr>
        <w:t> ;</w:t>
      </w:r>
    </w:p>
    <w:p w14:paraId="741520AD" w14:textId="56A3570F" w:rsidR="00B15026" w:rsidRPr="00B15026" w:rsidRDefault="00175974" w:rsidP="00B15026">
      <w:pPr>
        <w:pStyle w:val="Paragraphedeliste"/>
        <w:numPr>
          <w:ilvl w:val="0"/>
          <w:numId w:val="20"/>
        </w:numPr>
        <w:jc w:val="both"/>
        <w:rPr>
          <w:rFonts w:cstheme="minorHAnsi"/>
          <w:sz w:val="24"/>
          <w:szCs w:val="24"/>
        </w:rPr>
      </w:pPr>
      <w:r>
        <w:rPr>
          <w:rFonts w:cstheme="minorHAnsi"/>
          <w:sz w:val="24"/>
          <w:szCs w:val="24"/>
        </w:rPr>
        <w:t>D</w:t>
      </w:r>
      <w:r w:rsidR="00B15026">
        <w:rPr>
          <w:rFonts w:cstheme="minorHAnsi"/>
          <w:sz w:val="24"/>
          <w:szCs w:val="24"/>
        </w:rPr>
        <w:t>u</w:t>
      </w:r>
      <w:r w:rsidR="004A72E9" w:rsidRPr="00B15026">
        <w:rPr>
          <w:rFonts w:cstheme="minorHAnsi"/>
          <w:sz w:val="24"/>
          <w:szCs w:val="24"/>
        </w:rPr>
        <w:t xml:space="preserve"> </w:t>
      </w:r>
      <w:r w:rsidR="004A72E9" w:rsidRPr="00B15026">
        <w:rPr>
          <w:sz w:val="24"/>
          <w:szCs w:val="24"/>
        </w:rPr>
        <w:t xml:space="preserve">Service de Formation </w:t>
      </w:r>
      <w:r w:rsidR="00FF7140" w:rsidRPr="00B15026">
        <w:rPr>
          <w:sz w:val="24"/>
          <w:szCs w:val="24"/>
        </w:rPr>
        <w:t>T</w:t>
      </w:r>
      <w:r w:rsidR="004A72E9" w:rsidRPr="00B15026">
        <w:rPr>
          <w:sz w:val="24"/>
          <w:szCs w:val="24"/>
        </w:rPr>
        <w:t xml:space="preserve">out au </w:t>
      </w:r>
      <w:r w:rsidR="007B0599" w:rsidRPr="00B15026">
        <w:rPr>
          <w:sz w:val="24"/>
          <w:szCs w:val="24"/>
        </w:rPr>
        <w:t>L</w:t>
      </w:r>
      <w:r w:rsidR="004A72E9" w:rsidRPr="00B15026">
        <w:rPr>
          <w:sz w:val="24"/>
          <w:szCs w:val="24"/>
        </w:rPr>
        <w:t xml:space="preserve">ong de la </w:t>
      </w:r>
      <w:r w:rsidR="007B0599" w:rsidRPr="00B15026">
        <w:rPr>
          <w:sz w:val="24"/>
          <w:szCs w:val="24"/>
        </w:rPr>
        <w:t>V</w:t>
      </w:r>
      <w:r w:rsidR="004A72E9" w:rsidRPr="00B15026">
        <w:rPr>
          <w:sz w:val="24"/>
          <w:szCs w:val="24"/>
        </w:rPr>
        <w:t xml:space="preserve">ie </w:t>
      </w:r>
      <w:r w:rsidR="00315A88" w:rsidRPr="00B15026">
        <w:rPr>
          <w:sz w:val="24"/>
          <w:szCs w:val="24"/>
        </w:rPr>
        <w:t>(SFTLV)</w:t>
      </w:r>
      <w:r w:rsidR="007B0599" w:rsidRPr="00B15026">
        <w:rPr>
          <w:sz w:val="24"/>
          <w:szCs w:val="24"/>
        </w:rPr>
        <w:t xml:space="preserve"> </w:t>
      </w:r>
      <w:r w:rsidR="004A72E9" w:rsidRPr="00B15026">
        <w:rPr>
          <w:sz w:val="24"/>
          <w:szCs w:val="24"/>
        </w:rPr>
        <w:t>(service transversal) dans lequel on retrouve le regroupement des DU (paramétrages de la mise en place</w:t>
      </w:r>
      <w:r w:rsidR="00FF7140" w:rsidRPr="00B15026">
        <w:rPr>
          <w:sz w:val="24"/>
          <w:szCs w:val="24"/>
        </w:rPr>
        <w:t xml:space="preserve">, relevé </w:t>
      </w:r>
      <w:r w:rsidR="00FF7140" w:rsidRPr="00B15026">
        <w:rPr>
          <w:sz w:val="24"/>
          <w:szCs w:val="24"/>
        </w:rPr>
        <w:lastRenderedPageBreak/>
        <w:t>de note</w:t>
      </w:r>
      <w:r w:rsidR="007B0599" w:rsidRPr="00B15026">
        <w:rPr>
          <w:sz w:val="24"/>
          <w:szCs w:val="24"/>
        </w:rPr>
        <w:t>s</w:t>
      </w:r>
      <w:r w:rsidR="00FF7140" w:rsidRPr="00B15026">
        <w:rPr>
          <w:sz w:val="24"/>
          <w:szCs w:val="24"/>
        </w:rPr>
        <w:t xml:space="preserve"> spécifique</w:t>
      </w:r>
      <w:r w:rsidR="00B15026">
        <w:rPr>
          <w:sz w:val="24"/>
          <w:szCs w:val="24"/>
        </w:rPr>
        <w:t>s à chaque</w:t>
      </w:r>
      <w:r w:rsidR="00FF7140" w:rsidRPr="00B15026">
        <w:rPr>
          <w:sz w:val="24"/>
          <w:szCs w:val="24"/>
        </w:rPr>
        <w:t xml:space="preserve"> DU réalisé par la scolarité</w:t>
      </w:r>
      <w:r w:rsidR="004A72E9" w:rsidRPr="00B15026">
        <w:rPr>
          <w:sz w:val="24"/>
          <w:szCs w:val="24"/>
        </w:rPr>
        <w:t>)</w:t>
      </w:r>
      <w:r w:rsidR="007B0599" w:rsidRPr="00B15026">
        <w:rPr>
          <w:sz w:val="24"/>
          <w:szCs w:val="24"/>
        </w:rPr>
        <w:t xml:space="preserve"> et</w:t>
      </w:r>
      <w:r w:rsidR="004A72E9" w:rsidRPr="00B15026">
        <w:rPr>
          <w:sz w:val="24"/>
          <w:szCs w:val="24"/>
        </w:rPr>
        <w:t xml:space="preserve"> les jury</w:t>
      </w:r>
      <w:r w:rsidR="00FF7140" w:rsidRPr="00B15026">
        <w:rPr>
          <w:sz w:val="24"/>
          <w:szCs w:val="24"/>
        </w:rPr>
        <w:t>s</w:t>
      </w:r>
      <w:r w:rsidR="004A72E9" w:rsidRPr="00B15026">
        <w:rPr>
          <w:sz w:val="24"/>
          <w:szCs w:val="24"/>
        </w:rPr>
        <w:t xml:space="preserve"> inter</w:t>
      </w:r>
      <w:r w:rsidR="00B15026">
        <w:rPr>
          <w:sz w:val="24"/>
          <w:szCs w:val="24"/>
        </w:rPr>
        <w:t>-</w:t>
      </w:r>
      <w:r w:rsidR="004A72E9" w:rsidRPr="00B15026">
        <w:rPr>
          <w:sz w:val="24"/>
          <w:szCs w:val="24"/>
        </w:rPr>
        <w:t>CMI (dans un souci d’homogénéisation)</w:t>
      </w:r>
      <w:r w:rsidR="007B0599" w:rsidRPr="00B15026">
        <w:rPr>
          <w:sz w:val="24"/>
          <w:szCs w:val="24"/>
        </w:rPr>
        <w:t xml:space="preserve"> </w:t>
      </w:r>
      <w:r w:rsidR="0016617A" w:rsidRPr="00B15026">
        <w:rPr>
          <w:sz w:val="24"/>
          <w:szCs w:val="24"/>
        </w:rPr>
        <w:t>entre autres</w:t>
      </w:r>
      <w:r>
        <w:rPr>
          <w:sz w:val="24"/>
          <w:szCs w:val="24"/>
        </w:rPr>
        <w:t> ;</w:t>
      </w:r>
    </w:p>
    <w:p w14:paraId="0F2A7676" w14:textId="534FBAE2" w:rsidR="00B15026" w:rsidRPr="00B15026" w:rsidRDefault="00B15026" w:rsidP="007E38B9">
      <w:pPr>
        <w:pStyle w:val="Paragraphedeliste"/>
        <w:numPr>
          <w:ilvl w:val="0"/>
          <w:numId w:val="20"/>
        </w:numPr>
        <w:jc w:val="both"/>
        <w:rPr>
          <w:rFonts w:cstheme="minorHAnsi"/>
          <w:sz w:val="24"/>
          <w:szCs w:val="24"/>
        </w:rPr>
      </w:pPr>
      <w:r w:rsidRPr="00B15026">
        <w:rPr>
          <w:sz w:val="24"/>
          <w:szCs w:val="24"/>
        </w:rPr>
        <w:t>De l</w:t>
      </w:r>
      <w:r w:rsidR="007B0599" w:rsidRPr="00B15026">
        <w:rPr>
          <w:sz w:val="24"/>
          <w:szCs w:val="24"/>
        </w:rPr>
        <w:t xml:space="preserve">a maison de l’internationale </w:t>
      </w:r>
      <w:r w:rsidRPr="00B15026">
        <w:rPr>
          <w:sz w:val="24"/>
          <w:szCs w:val="24"/>
        </w:rPr>
        <w:t>qui gère les</w:t>
      </w:r>
      <w:r w:rsidR="007B0599" w:rsidRPr="00B15026">
        <w:rPr>
          <w:sz w:val="24"/>
          <w:szCs w:val="24"/>
        </w:rPr>
        <w:t xml:space="preserve"> accords d’échanges internationaux et </w:t>
      </w:r>
      <w:r>
        <w:rPr>
          <w:sz w:val="24"/>
          <w:szCs w:val="24"/>
        </w:rPr>
        <w:t>dont la</w:t>
      </w:r>
      <w:r w:rsidR="007B0599" w:rsidRPr="00B15026">
        <w:rPr>
          <w:sz w:val="24"/>
          <w:szCs w:val="24"/>
        </w:rPr>
        <w:t xml:space="preserve"> communication vers les étudiants </w:t>
      </w:r>
      <w:r>
        <w:rPr>
          <w:sz w:val="24"/>
          <w:szCs w:val="24"/>
        </w:rPr>
        <w:t xml:space="preserve">est </w:t>
      </w:r>
      <w:r w:rsidR="007B0599" w:rsidRPr="00B15026">
        <w:rPr>
          <w:sz w:val="24"/>
          <w:szCs w:val="24"/>
        </w:rPr>
        <w:t>basé</w:t>
      </w:r>
      <w:r w:rsidRPr="00B15026">
        <w:rPr>
          <w:sz w:val="24"/>
          <w:szCs w:val="24"/>
        </w:rPr>
        <w:t>e</w:t>
      </w:r>
      <w:r w:rsidR="007B0599" w:rsidRPr="00B15026">
        <w:rPr>
          <w:sz w:val="24"/>
          <w:szCs w:val="24"/>
        </w:rPr>
        <w:t xml:space="preserve"> </w:t>
      </w:r>
      <w:r w:rsidR="0016617A" w:rsidRPr="00B15026">
        <w:rPr>
          <w:sz w:val="24"/>
          <w:szCs w:val="24"/>
        </w:rPr>
        <w:t>sur le site internet</w:t>
      </w:r>
      <w:r w:rsidR="00175974">
        <w:rPr>
          <w:sz w:val="24"/>
          <w:szCs w:val="24"/>
        </w:rPr>
        <w:t> ;</w:t>
      </w:r>
    </w:p>
    <w:p w14:paraId="2D64FA50" w14:textId="04764390" w:rsidR="004A72E9" w:rsidRPr="00B15026" w:rsidRDefault="00B15026" w:rsidP="007E38B9">
      <w:pPr>
        <w:pStyle w:val="Paragraphedeliste"/>
        <w:numPr>
          <w:ilvl w:val="0"/>
          <w:numId w:val="20"/>
        </w:numPr>
        <w:jc w:val="both"/>
        <w:rPr>
          <w:rFonts w:cstheme="minorHAnsi"/>
          <w:sz w:val="24"/>
          <w:szCs w:val="24"/>
        </w:rPr>
      </w:pPr>
      <w:r>
        <w:rPr>
          <w:rFonts w:cstheme="minorHAnsi"/>
          <w:sz w:val="24"/>
          <w:szCs w:val="24"/>
        </w:rPr>
        <w:t>Du s</w:t>
      </w:r>
      <w:r w:rsidR="007B0599" w:rsidRPr="00B15026">
        <w:rPr>
          <w:rFonts w:cstheme="minorHAnsi"/>
          <w:sz w:val="24"/>
          <w:szCs w:val="24"/>
        </w:rPr>
        <w:t xml:space="preserve">ervice </w:t>
      </w:r>
      <w:r w:rsidR="00A478D4" w:rsidRPr="00B15026">
        <w:rPr>
          <w:rFonts w:cstheme="minorHAnsi"/>
          <w:sz w:val="24"/>
          <w:szCs w:val="24"/>
        </w:rPr>
        <w:t xml:space="preserve">SAFIRE : </w:t>
      </w:r>
      <w:r w:rsidR="00FF7140" w:rsidRPr="00B15026">
        <w:rPr>
          <w:rFonts w:cstheme="minorHAnsi"/>
          <w:sz w:val="24"/>
          <w:szCs w:val="24"/>
        </w:rPr>
        <w:t>Promotion</w:t>
      </w:r>
      <w:r w:rsidR="00A478D4" w:rsidRPr="00B15026">
        <w:rPr>
          <w:rFonts w:cstheme="minorHAnsi"/>
          <w:sz w:val="24"/>
          <w:szCs w:val="24"/>
        </w:rPr>
        <w:t xml:space="preserve"> de la </w:t>
      </w:r>
      <w:r w:rsidR="00FF7140" w:rsidRPr="00B15026">
        <w:rPr>
          <w:rFonts w:cstheme="minorHAnsi"/>
          <w:sz w:val="24"/>
          <w:szCs w:val="24"/>
        </w:rPr>
        <w:t>formation</w:t>
      </w:r>
      <w:r w:rsidR="00A478D4" w:rsidRPr="00B15026">
        <w:rPr>
          <w:rFonts w:cstheme="minorHAnsi"/>
          <w:sz w:val="24"/>
          <w:szCs w:val="24"/>
        </w:rPr>
        <w:t xml:space="preserve"> </w:t>
      </w:r>
      <w:r w:rsidR="00FF7140" w:rsidRPr="00B15026">
        <w:rPr>
          <w:rFonts w:cstheme="minorHAnsi"/>
          <w:sz w:val="24"/>
          <w:szCs w:val="24"/>
        </w:rPr>
        <w:t>auprès</w:t>
      </w:r>
      <w:r w:rsidR="00A478D4" w:rsidRPr="00B15026">
        <w:rPr>
          <w:rFonts w:cstheme="minorHAnsi"/>
          <w:sz w:val="24"/>
          <w:szCs w:val="24"/>
        </w:rPr>
        <w:t xml:space="preserve"> des lycéens, Construction du projet professionnel (Portefeuille de compétence</w:t>
      </w:r>
      <w:r w:rsidR="00FF7140" w:rsidRPr="00B15026">
        <w:rPr>
          <w:rFonts w:cstheme="minorHAnsi"/>
          <w:sz w:val="24"/>
          <w:szCs w:val="24"/>
        </w:rPr>
        <w:t xml:space="preserve"> dès la L2</w:t>
      </w:r>
      <w:r w:rsidR="00A478D4" w:rsidRPr="00B15026">
        <w:rPr>
          <w:rFonts w:cstheme="minorHAnsi"/>
          <w:sz w:val="24"/>
          <w:szCs w:val="24"/>
        </w:rPr>
        <w:t xml:space="preserve">, préparation aux stages), </w:t>
      </w:r>
      <w:r w:rsidR="00FF7140" w:rsidRPr="00B15026">
        <w:rPr>
          <w:rFonts w:cstheme="minorHAnsi"/>
          <w:sz w:val="24"/>
          <w:szCs w:val="24"/>
        </w:rPr>
        <w:t>accompagnement à l’entreprenariat.</w:t>
      </w:r>
    </w:p>
    <w:p w14:paraId="27B480DC" w14:textId="77777777" w:rsidR="008F45D2" w:rsidRPr="004A72E9" w:rsidRDefault="008F45D2" w:rsidP="00B1194A">
      <w:pPr>
        <w:jc w:val="both"/>
        <w:rPr>
          <w:rFonts w:cstheme="minorHAnsi"/>
          <w:sz w:val="24"/>
          <w:szCs w:val="24"/>
        </w:rPr>
      </w:pPr>
    </w:p>
    <w:p w14:paraId="5C049B95" w14:textId="727E4D68"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Avis des experts (spécialiste et coordonnateur) suite à la visite sur site</w:t>
      </w:r>
      <w:r w:rsidRPr="00E23983">
        <w:rPr>
          <w:rFonts w:cstheme="minorHAnsi"/>
          <w:sz w:val="24"/>
          <w:szCs w:val="24"/>
        </w:rPr>
        <w:t xml:space="preserve"> : </w:t>
      </w:r>
      <w:r w:rsidRPr="00E23983">
        <w:rPr>
          <w:rFonts w:cstheme="minorHAnsi"/>
          <w:i/>
          <w:sz w:val="20"/>
          <w:szCs w:val="20"/>
        </w:rPr>
        <w:t>repor</w:t>
      </w:r>
      <w:r w:rsidR="00A975EB">
        <w:rPr>
          <w:rFonts w:cstheme="minorHAnsi"/>
          <w:i/>
          <w:sz w:val="20"/>
          <w:szCs w:val="20"/>
        </w:rPr>
        <w:t>tez</w:t>
      </w:r>
      <w:r w:rsidRPr="00E23983">
        <w:rPr>
          <w:rFonts w:cstheme="minorHAnsi"/>
          <w:i/>
          <w:sz w:val="20"/>
          <w:szCs w:val="20"/>
        </w:rPr>
        <w:t xml:space="preserve"> ici (copier-coller) les avis par domaine rédigés dans le rapport d’évaluation des experts (fichier </w:t>
      </w:r>
      <w:proofErr w:type="spellStart"/>
      <w:r w:rsidRPr="00E23983">
        <w:rPr>
          <w:rFonts w:cstheme="minorHAnsi"/>
          <w:i/>
          <w:sz w:val="20"/>
          <w:szCs w:val="20"/>
        </w:rPr>
        <w:t>excel</w:t>
      </w:r>
      <w:proofErr w:type="spellEnd"/>
      <w:r w:rsidR="006F67E0">
        <w:rPr>
          <w:rFonts w:cstheme="minorHAnsi"/>
          <w:i/>
          <w:sz w:val="20"/>
          <w:szCs w:val="20"/>
        </w:rPr>
        <w:t xml:space="preserve"> colonne D</w:t>
      </w:r>
      <w:r w:rsidRPr="00E23983">
        <w:rPr>
          <w:rFonts w:cstheme="minorHAnsi"/>
          <w:i/>
          <w:sz w:val="20"/>
          <w:szCs w:val="20"/>
        </w:rPr>
        <w:t>)</w:t>
      </w:r>
    </w:p>
    <w:p w14:paraId="399180B9" w14:textId="1722C0BD" w:rsidR="00A175B6" w:rsidRPr="00A175B6" w:rsidRDefault="00A175B6" w:rsidP="00A175B6">
      <w:pPr>
        <w:autoSpaceDE w:val="0"/>
        <w:autoSpaceDN w:val="0"/>
        <w:adjustRightInd w:val="0"/>
        <w:spacing w:after="0" w:line="240" w:lineRule="auto"/>
        <w:jc w:val="both"/>
        <w:rPr>
          <w:rFonts w:cstheme="minorHAnsi"/>
          <w:sz w:val="24"/>
          <w:szCs w:val="24"/>
        </w:rPr>
      </w:pPr>
      <w:r w:rsidRPr="00A175B6">
        <w:rPr>
          <w:rFonts w:cstheme="minorHAnsi"/>
          <w:sz w:val="24"/>
          <w:szCs w:val="24"/>
        </w:rPr>
        <w:t>L'ensemble des éléments probants fournis révèle que les critères du programme sont non seulement atteints, mais dans de nombreux cas, ils dépassent les attentes actuelles. Les acquis d'apprentissage, essentiels pour la réussite des étudiants, sont communiqués à travers les syllabus, offrant ainsi une compréhension claire des attentes à leur égard. Leur proposer une feuille de route détaillée pour les compétences acquises permettrait aux étudiants de suivre leur progression de manière transparente, tout en identifiant les domaines nécessitant davantage de développement.</w:t>
      </w:r>
    </w:p>
    <w:p w14:paraId="1E040BA1" w14:textId="77777777" w:rsidR="00A175B6" w:rsidRPr="00A175B6" w:rsidRDefault="00A175B6" w:rsidP="00A175B6">
      <w:pPr>
        <w:autoSpaceDE w:val="0"/>
        <w:autoSpaceDN w:val="0"/>
        <w:adjustRightInd w:val="0"/>
        <w:spacing w:after="0" w:line="240" w:lineRule="auto"/>
        <w:jc w:val="both"/>
        <w:rPr>
          <w:rFonts w:cstheme="minorHAnsi"/>
          <w:sz w:val="24"/>
          <w:szCs w:val="24"/>
        </w:rPr>
      </w:pPr>
    </w:p>
    <w:p w14:paraId="1C3EF1D6" w14:textId="6D871608" w:rsidR="00A175B6" w:rsidRPr="00A175B6" w:rsidRDefault="00A175B6" w:rsidP="00A175B6">
      <w:pPr>
        <w:autoSpaceDE w:val="0"/>
        <w:autoSpaceDN w:val="0"/>
        <w:adjustRightInd w:val="0"/>
        <w:spacing w:after="0" w:line="240" w:lineRule="auto"/>
        <w:jc w:val="both"/>
        <w:rPr>
          <w:rFonts w:cstheme="minorHAnsi"/>
          <w:sz w:val="24"/>
          <w:szCs w:val="24"/>
        </w:rPr>
      </w:pPr>
      <w:r w:rsidRPr="00A175B6">
        <w:rPr>
          <w:rFonts w:cstheme="minorHAnsi"/>
          <w:sz w:val="24"/>
          <w:szCs w:val="24"/>
        </w:rPr>
        <w:t>Le programme se distingue par sa richesse, sa diversité et son équilibre.</w:t>
      </w:r>
      <w:r w:rsidR="005D1902">
        <w:rPr>
          <w:rFonts w:cstheme="minorHAnsi"/>
          <w:sz w:val="24"/>
          <w:szCs w:val="24"/>
        </w:rPr>
        <w:t xml:space="preserve"> </w:t>
      </w:r>
      <w:r w:rsidR="006248A2">
        <w:rPr>
          <w:rFonts w:cstheme="minorHAnsi"/>
          <w:sz w:val="24"/>
          <w:szCs w:val="24"/>
        </w:rPr>
        <w:t>Il ressort</w:t>
      </w:r>
      <w:r w:rsidR="005D1902">
        <w:rPr>
          <w:rFonts w:cstheme="minorHAnsi"/>
          <w:sz w:val="24"/>
          <w:szCs w:val="24"/>
        </w:rPr>
        <w:t xml:space="preserve"> que l</w:t>
      </w:r>
      <w:r w:rsidRPr="00A175B6">
        <w:rPr>
          <w:rFonts w:cstheme="minorHAnsi"/>
          <w:sz w:val="24"/>
          <w:szCs w:val="24"/>
        </w:rPr>
        <w:t>es activités de mise en situation jouent un rôle clé dans la cohérence globale de l'enseignement. Elles sont un moyen efficace pour évaluer les compétences des étudiants, mais ne sont pourtant pas identifiées en tant que tel dans l’autoévaluation. Ces mises en situation placent également les étudiants dans des contextes réels, favorisant ainsi une application concrète de leurs connaissances</w:t>
      </w:r>
      <w:r w:rsidR="005D1902">
        <w:rPr>
          <w:rFonts w:cstheme="minorHAnsi"/>
          <w:sz w:val="24"/>
          <w:szCs w:val="24"/>
        </w:rPr>
        <w:t xml:space="preserve"> (</w:t>
      </w:r>
      <w:r w:rsidR="0085116C">
        <w:rPr>
          <w:rFonts w:cstheme="minorHAnsi"/>
          <w:sz w:val="24"/>
          <w:szCs w:val="24"/>
        </w:rPr>
        <w:t>la répartition de l’apport</w:t>
      </w:r>
      <w:r w:rsidR="005D1902">
        <w:rPr>
          <w:rFonts w:cstheme="minorHAnsi"/>
          <w:sz w:val="24"/>
          <w:szCs w:val="24"/>
        </w:rPr>
        <w:t xml:space="preserve"> de </w:t>
      </w:r>
      <w:r w:rsidR="000917B1">
        <w:rPr>
          <w:rFonts w:cstheme="minorHAnsi"/>
          <w:sz w:val="24"/>
          <w:szCs w:val="24"/>
        </w:rPr>
        <w:t>compétences</w:t>
      </w:r>
      <w:r w:rsidR="005D1902">
        <w:rPr>
          <w:rFonts w:cstheme="minorHAnsi"/>
          <w:sz w:val="24"/>
          <w:szCs w:val="24"/>
        </w:rPr>
        <w:t xml:space="preserve"> OSEC et/ou </w:t>
      </w:r>
      <w:r w:rsidR="000917B1">
        <w:rPr>
          <w:rFonts w:cstheme="minorHAnsi"/>
          <w:sz w:val="24"/>
          <w:szCs w:val="24"/>
        </w:rPr>
        <w:t xml:space="preserve">disciplinaires </w:t>
      </w:r>
      <w:r w:rsidR="0085116C">
        <w:rPr>
          <w:rFonts w:cstheme="minorHAnsi"/>
          <w:sz w:val="24"/>
          <w:szCs w:val="24"/>
        </w:rPr>
        <w:t xml:space="preserve">par ces AMS </w:t>
      </w:r>
      <w:r w:rsidR="000917B1">
        <w:rPr>
          <w:rFonts w:cstheme="minorHAnsi"/>
          <w:sz w:val="24"/>
          <w:szCs w:val="24"/>
        </w:rPr>
        <w:t xml:space="preserve">est </w:t>
      </w:r>
      <w:r w:rsidR="008362B5">
        <w:rPr>
          <w:rFonts w:cstheme="minorHAnsi"/>
          <w:sz w:val="24"/>
          <w:szCs w:val="24"/>
        </w:rPr>
        <w:t xml:space="preserve">parfois </w:t>
      </w:r>
      <w:r w:rsidR="000917B1">
        <w:rPr>
          <w:rFonts w:cstheme="minorHAnsi"/>
          <w:sz w:val="24"/>
          <w:szCs w:val="24"/>
        </w:rPr>
        <w:t>surprenant)</w:t>
      </w:r>
      <w:r w:rsidRPr="00A175B6">
        <w:rPr>
          <w:rFonts w:cstheme="minorHAnsi"/>
          <w:sz w:val="24"/>
          <w:szCs w:val="24"/>
        </w:rPr>
        <w:t>. En outre, les multiples activités de recherche offrent aux étudiants l’opportunité de contribuer aux publications scientifiques, ce qui enrichit leur expérience</w:t>
      </w:r>
      <w:r w:rsidR="00DB7B18">
        <w:rPr>
          <w:rFonts w:cstheme="minorHAnsi"/>
          <w:sz w:val="24"/>
          <w:szCs w:val="24"/>
        </w:rPr>
        <w:t>. Il est dommage que la formation CMI n’ai pas été remerciée dans ces publications</w:t>
      </w:r>
      <w:r w:rsidRPr="00A175B6">
        <w:rPr>
          <w:rFonts w:cstheme="minorHAnsi"/>
          <w:sz w:val="24"/>
          <w:szCs w:val="24"/>
        </w:rPr>
        <w:t>.</w:t>
      </w:r>
      <w:r w:rsidR="00DE7EA4">
        <w:rPr>
          <w:rFonts w:cstheme="minorHAnsi"/>
          <w:sz w:val="24"/>
          <w:szCs w:val="24"/>
        </w:rPr>
        <w:t xml:space="preserve"> </w:t>
      </w:r>
      <w:r w:rsidR="005D1902" w:rsidRPr="00BE3143">
        <w:rPr>
          <w:rFonts w:cstheme="minorHAnsi"/>
          <w:sz w:val="24"/>
          <w:szCs w:val="24"/>
        </w:rPr>
        <w:t>Le programme OSEC (</w:t>
      </w:r>
      <w:r w:rsidR="000917B1" w:rsidRPr="00BE3143">
        <w:rPr>
          <w:rFonts w:cstheme="minorHAnsi"/>
          <w:sz w:val="24"/>
          <w:szCs w:val="24"/>
        </w:rPr>
        <w:t xml:space="preserve">dont </w:t>
      </w:r>
      <w:r w:rsidR="005D1902" w:rsidRPr="00BE3143">
        <w:rPr>
          <w:rFonts w:cstheme="minorHAnsi"/>
          <w:sz w:val="24"/>
          <w:szCs w:val="24"/>
        </w:rPr>
        <w:t xml:space="preserve">la totalité des ECTS </w:t>
      </w:r>
      <w:r w:rsidR="000917B1" w:rsidRPr="00BE3143">
        <w:rPr>
          <w:rFonts w:cstheme="minorHAnsi"/>
          <w:sz w:val="24"/>
          <w:szCs w:val="24"/>
        </w:rPr>
        <w:t>est estimée à 1</w:t>
      </w:r>
      <w:r w:rsidR="006248A2" w:rsidRPr="00BE3143">
        <w:rPr>
          <w:rFonts w:cstheme="minorHAnsi"/>
          <w:sz w:val="24"/>
          <w:szCs w:val="24"/>
        </w:rPr>
        <w:t>8</w:t>
      </w:r>
      <w:r w:rsidR="000917B1" w:rsidRPr="00BE3143">
        <w:rPr>
          <w:rFonts w:cstheme="minorHAnsi"/>
          <w:sz w:val="24"/>
          <w:szCs w:val="24"/>
        </w:rPr>
        <w:t>%)</w:t>
      </w:r>
      <w:r w:rsidR="00BE3143" w:rsidRPr="00BE3143">
        <w:rPr>
          <w:rFonts w:cstheme="minorHAnsi"/>
          <w:sz w:val="24"/>
          <w:szCs w:val="24"/>
        </w:rPr>
        <w:t xml:space="preserve"> est essentiellement basée sur l’anglais et les unités d’ouverture</w:t>
      </w:r>
      <w:r w:rsidR="00BE3143">
        <w:rPr>
          <w:rFonts w:cstheme="minorHAnsi"/>
          <w:sz w:val="24"/>
          <w:szCs w:val="24"/>
        </w:rPr>
        <w:t xml:space="preserve"> (UO)</w:t>
      </w:r>
      <w:r w:rsidR="00BE3143" w:rsidRPr="00BE3143">
        <w:rPr>
          <w:rFonts w:cstheme="minorHAnsi"/>
          <w:sz w:val="24"/>
          <w:szCs w:val="24"/>
        </w:rPr>
        <w:t xml:space="preserve"> et </w:t>
      </w:r>
      <w:r w:rsidR="000917B1" w:rsidRPr="00BE3143">
        <w:rPr>
          <w:rFonts w:cstheme="minorHAnsi"/>
          <w:sz w:val="24"/>
          <w:szCs w:val="24"/>
        </w:rPr>
        <w:t>ne fait pas (ou très peu) apparaitre d’enseignement sur le développement personnel.</w:t>
      </w:r>
      <w:r w:rsidR="00BE3143">
        <w:rPr>
          <w:rFonts w:cstheme="minorHAnsi"/>
          <w:sz w:val="24"/>
          <w:szCs w:val="24"/>
        </w:rPr>
        <w:t xml:space="preserve"> L’idée, suggéré pendant la visite, d’imposer des enseignements de développement personnel au travers des UO apparait pertinente pour combler ce manque.</w:t>
      </w:r>
    </w:p>
    <w:p w14:paraId="35D06A1F" w14:textId="77777777" w:rsidR="00A175B6" w:rsidRPr="00A175B6" w:rsidRDefault="00A175B6" w:rsidP="00A175B6">
      <w:pPr>
        <w:autoSpaceDE w:val="0"/>
        <w:autoSpaceDN w:val="0"/>
        <w:adjustRightInd w:val="0"/>
        <w:spacing w:after="0" w:line="240" w:lineRule="auto"/>
        <w:jc w:val="both"/>
        <w:rPr>
          <w:rFonts w:cstheme="minorHAnsi"/>
          <w:sz w:val="24"/>
          <w:szCs w:val="24"/>
        </w:rPr>
      </w:pPr>
    </w:p>
    <w:p w14:paraId="1783F6C3" w14:textId="77777777" w:rsidR="00A175B6" w:rsidRPr="00A175B6" w:rsidRDefault="00A175B6" w:rsidP="00A175B6">
      <w:pPr>
        <w:autoSpaceDE w:val="0"/>
        <w:autoSpaceDN w:val="0"/>
        <w:adjustRightInd w:val="0"/>
        <w:spacing w:after="0" w:line="240" w:lineRule="auto"/>
        <w:jc w:val="both"/>
        <w:rPr>
          <w:rFonts w:cstheme="minorHAnsi"/>
          <w:sz w:val="24"/>
          <w:szCs w:val="24"/>
        </w:rPr>
      </w:pPr>
      <w:r w:rsidRPr="00A175B6">
        <w:rPr>
          <w:rFonts w:cstheme="minorHAnsi"/>
          <w:sz w:val="24"/>
          <w:szCs w:val="24"/>
        </w:rPr>
        <w:t>L'équipe enseignante démontre un engagement certain envers l'évaluation et le suivi des étudiants, une dynamique qu'il est important de préserver. Il convient de maintenir la communication active qui existe actuellement et de renforcer l'individualisation du suivi, en tenant compte de la structure du programme et du suivi des compétences acquises par les étudiants (</w:t>
      </w:r>
      <w:proofErr w:type="spellStart"/>
      <w:r w:rsidRPr="00A175B6">
        <w:rPr>
          <w:rFonts w:cstheme="minorHAnsi"/>
          <w:sz w:val="24"/>
          <w:szCs w:val="24"/>
        </w:rPr>
        <w:t>cf</w:t>
      </w:r>
      <w:proofErr w:type="spellEnd"/>
      <w:r w:rsidRPr="00A175B6">
        <w:rPr>
          <w:rFonts w:cstheme="minorHAnsi"/>
          <w:sz w:val="24"/>
          <w:szCs w:val="24"/>
        </w:rPr>
        <w:t xml:space="preserve"> proposer une feuille de route).</w:t>
      </w:r>
    </w:p>
    <w:p w14:paraId="3C9E65F7" w14:textId="77777777" w:rsidR="00A175B6" w:rsidRPr="00A175B6" w:rsidRDefault="00A175B6" w:rsidP="00A175B6">
      <w:pPr>
        <w:autoSpaceDE w:val="0"/>
        <w:autoSpaceDN w:val="0"/>
        <w:adjustRightInd w:val="0"/>
        <w:spacing w:after="0" w:line="240" w:lineRule="auto"/>
        <w:jc w:val="both"/>
        <w:rPr>
          <w:rFonts w:cstheme="minorHAnsi"/>
          <w:sz w:val="24"/>
          <w:szCs w:val="24"/>
        </w:rPr>
      </w:pPr>
    </w:p>
    <w:p w14:paraId="58F39D09" w14:textId="3FDF709D" w:rsidR="00463BDD" w:rsidRDefault="00A175B6" w:rsidP="00A175B6">
      <w:pPr>
        <w:jc w:val="both"/>
        <w:rPr>
          <w:rFonts w:cstheme="minorHAnsi"/>
          <w:sz w:val="24"/>
          <w:szCs w:val="24"/>
        </w:rPr>
      </w:pPr>
      <w:r w:rsidRPr="00E3271A">
        <w:rPr>
          <w:rFonts w:cstheme="minorHAnsi"/>
          <w:sz w:val="24"/>
          <w:szCs w:val="24"/>
        </w:rPr>
        <w:t>Il serait opportun</w:t>
      </w:r>
      <w:r w:rsidR="00100D9E" w:rsidRPr="00E3271A">
        <w:rPr>
          <w:rFonts w:cstheme="minorHAnsi"/>
          <w:sz w:val="24"/>
          <w:szCs w:val="24"/>
        </w:rPr>
        <w:t xml:space="preserve"> de</w:t>
      </w:r>
      <w:r w:rsidRPr="00E3271A">
        <w:rPr>
          <w:rFonts w:cstheme="minorHAnsi"/>
          <w:sz w:val="24"/>
          <w:szCs w:val="24"/>
        </w:rPr>
        <w:t xml:space="preserve"> </w:t>
      </w:r>
      <w:r w:rsidR="00B171A1" w:rsidRPr="00E3271A">
        <w:rPr>
          <w:rFonts w:cstheme="minorHAnsi"/>
          <w:sz w:val="24"/>
          <w:szCs w:val="24"/>
        </w:rPr>
        <w:t>consigner</w:t>
      </w:r>
      <w:r w:rsidR="00100D9E" w:rsidRPr="00E3271A">
        <w:rPr>
          <w:rFonts w:cstheme="minorHAnsi"/>
          <w:sz w:val="24"/>
          <w:szCs w:val="24"/>
        </w:rPr>
        <w:t xml:space="preserve"> </w:t>
      </w:r>
      <w:r w:rsidR="00E3271A" w:rsidRPr="00E3271A">
        <w:rPr>
          <w:rFonts w:cstheme="minorHAnsi"/>
          <w:sz w:val="24"/>
          <w:szCs w:val="24"/>
        </w:rPr>
        <w:t>les suggestions apportées</w:t>
      </w:r>
      <w:r w:rsidR="00463BDD" w:rsidRPr="00E3271A">
        <w:rPr>
          <w:rFonts w:cstheme="minorHAnsi"/>
          <w:sz w:val="24"/>
          <w:szCs w:val="24"/>
        </w:rPr>
        <w:t xml:space="preserve"> par les</w:t>
      </w:r>
      <w:r w:rsidRPr="00E3271A">
        <w:rPr>
          <w:rFonts w:cstheme="minorHAnsi"/>
          <w:sz w:val="24"/>
          <w:szCs w:val="24"/>
        </w:rPr>
        <w:t xml:space="preserve"> acteurs du milieu socio-économique local</w:t>
      </w:r>
      <w:r w:rsidR="00100D9E" w:rsidRPr="00E3271A">
        <w:rPr>
          <w:rFonts w:cstheme="minorHAnsi"/>
          <w:sz w:val="24"/>
          <w:szCs w:val="24"/>
        </w:rPr>
        <w:t xml:space="preserve"> dans les comptes rendus des conseils de perfectionnement</w:t>
      </w:r>
      <w:r w:rsidR="00AE0A06" w:rsidRPr="00E3271A">
        <w:rPr>
          <w:rFonts w:cstheme="minorHAnsi"/>
          <w:sz w:val="24"/>
          <w:szCs w:val="24"/>
        </w:rPr>
        <w:t>s</w:t>
      </w:r>
      <w:r w:rsidRPr="00E3271A">
        <w:rPr>
          <w:rFonts w:cstheme="minorHAnsi"/>
          <w:sz w:val="24"/>
          <w:szCs w:val="24"/>
        </w:rPr>
        <w:t>. Ces</w:t>
      </w:r>
      <w:r w:rsidRPr="00A175B6">
        <w:rPr>
          <w:rFonts w:cstheme="minorHAnsi"/>
          <w:sz w:val="24"/>
          <w:szCs w:val="24"/>
        </w:rPr>
        <w:t xml:space="preserve"> compléments pourraient renforcer la pertinence du programme en l'alignant davantage sur </w:t>
      </w:r>
      <w:r w:rsidRPr="00A175B6">
        <w:rPr>
          <w:rFonts w:cstheme="minorHAnsi"/>
          <w:sz w:val="24"/>
          <w:szCs w:val="24"/>
        </w:rPr>
        <w:lastRenderedPageBreak/>
        <w:t>les besoins concrets des structures professionnelles.</w:t>
      </w:r>
      <w:r w:rsidR="00463BDD">
        <w:rPr>
          <w:rFonts w:cstheme="minorHAnsi"/>
          <w:sz w:val="24"/>
          <w:szCs w:val="24"/>
        </w:rPr>
        <w:t xml:space="preserve"> Le lien avec le secteur privé est abordé </w:t>
      </w:r>
      <w:r w:rsidR="00A10322">
        <w:rPr>
          <w:rFonts w:cstheme="minorHAnsi"/>
          <w:sz w:val="24"/>
          <w:szCs w:val="24"/>
        </w:rPr>
        <w:t>et a montré ses forces au travers de la visite</w:t>
      </w:r>
      <w:r w:rsidR="00463BDD">
        <w:rPr>
          <w:rFonts w:cstheme="minorHAnsi"/>
          <w:sz w:val="24"/>
          <w:szCs w:val="24"/>
        </w:rPr>
        <w:t>.</w:t>
      </w:r>
    </w:p>
    <w:p w14:paraId="0D3D87FF" w14:textId="77777777" w:rsidR="00463BDD" w:rsidRPr="00A175B6" w:rsidRDefault="00463BDD" w:rsidP="00A175B6">
      <w:pPr>
        <w:jc w:val="both"/>
        <w:rPr>
          <w:rFonts w:cstheme="minorHAnsi"/>
          <w:sz w:val="24"/>
          <w:szCs w:val="24"/>
        </w:rPr>
      </w:pPr>
    </w:p>
    <w:p w14:paraId="45E85520" w14:textId="77777777" w:rsidR="00A175B6" w:rsidRPr="00A175B6" w:rsidRDefault="00A175B6" w:rsidP="00A175B6">
      <w:pPr>
        <w:numPr>
          <w:ilvl w:val="0"/>
          <w:numId w:val="18"/>
        </w:numPr>
        <w:contextualSpacing/>
        <w:jc w:val="both"/>
        <w:rPr>
          <w:rFonts w:cstheme="minorHAnsi"/>
          <w:sz w:val="24"/>
          <w:szCs w:val="24"/>
        </w:rPr>
      </w:pPr>
      <w:r w:rsidRPr="00A175B6">
        <w:rPr>
          <w:rFonts w:cstheme="minorHAnsi"/>
          <w:sz w:val="24"/>
          <w:szCs w:val="24"/>
        </w:rPr>
        <w:t>Les ressources du programme :</w:t>
      </w:r>
    </w:p>
    <w:p w14:paraId="7D169200" w14:textId="69450DB3" w:rsidR="00A175B6" w:rsidRPr="00A175B6" w:rsidRDefault="00A175B6" w:rsidP="00A175B6">
      <w:pPr>
        <w:jc w:val="both"/>
        <w:rPr>
          <w:rFonts w:cstheme="minorHAnsi"/>
          <w:sz w:val="24"/>
          <w:szCs w:val="24"/>
        </w:rPr>
      </w:pPr>
      <w:r w:rsidRPr="00A175B6">
        <w:rPr>
          <w:rFonts w:cstheme="minorHAnsi"/>
          <w:sz w:val="24"/>
          <w:szCs w:val="24"/>
        </w:rPr>
        <w:t xml:space="preserve">Les critères </w:t>
      </w:r>
      <w:r w:rsidR="00622544">
        <w:rPr>
          <w:rFonts w:cstheme="minorHAnsi"/>
          <w:sz w:val="24"/>
          <w:szCs w:val="24"/>
        </w:rPr>
        <w:t xml:space="preserve">des ressources </w:t>
      </w:r>
      <w:r w:rsidRPr="00A175B6">
        <w:rPr>
          <w:rFonts w:cstheme="minorHAnsi"/>
          <w:sz w:val="24"/>
          <w:szCs w:val="24"/>
        </w:rPr>
        <w:t xml:space="preserve">du programme sont tous atteints. L'équipe pédagogique, par sa diversité, participe au dynamisme </w:t>
      </w:r>
      <w:r w:rsidR="000B3D4F">
        <w:rPr>
          <w:rFonts w:cstheme="minorHAnsi"/>
          <w:sz w:val="24"/>
          <w:szCs w:val="24"/>
        </w:rPr>
        <w:t>d</w:t>
      </w:r>
      <w:r w:rsidR="000B3D4F" w:rsidRPr="00A175B6">
        <w:rPr>
          <w:rFonts w:cstheme="minorHAnsi"/>
          <w:sz w:val="24"/>
          <w:szCs w:val="24"/>
        </w:rPr>
        <w:t xml:space="preserve">u </w:t>
      </w:r>
      <w:r w:rsidRPr="00A175B6">
        <w:rPr>
          <w:rFonts w:cstheme="minorHAnsi"/>
          <w:sz w:val="24"/>
          <w:szCs w:val="24"/>
        </w:rPr>
        <w:t>programme. Elle accorde une importance particulière à sa propre formation et explore des méthodes pédagogiques innovantes telles que la classe inversée, favorisant ainsi une approche pédagogique variée et adaptée.</w:t>
      </w:r>
    </w:p>
    <w:p w14:paraId="65EC00FC" w14:textId="77777777" w:rsidR="00A175B6" w:rsidRPr="00A175B6" w:rsidRDefault="00A175B6" w:rsidP="00A175B6">
      <w:pPr>
        <w:jc w:val="both"/>
        <w:rPr>
          <w:rFonts w:cstheme="minorHAnsi"/>
          <w:sz w:val="24"/>
          <w:szCs w:val="24"/>
        </w:rPr>
      </w:pPr>
      <w:r w:rsidRPr="00A175B6">
        <w:rPr>
          <w:rFonts w:cstheme="minorHAnsi"/>
          <w:sz w:val="24"/>
          <w:szCs w:val="24"/>
        </w:rPr>
        <w:t>L'accueil des étudiants au sein des locaux de l'UMR ESPACE et la fourniture du matériel informatique nécessaire sont des initiatives qui offrent un environnement propice à l'apprentissage. De plus, la disponibilité des personnels de soutien à la recherche et de l'université, tels que l'ingénieure pédagogique et le secrétariat, renforce le support offert aux étudiants.</w:t>
      </w:r>
    </w:p>
    <w:p w14:paraId="29EEAE79" w14:textId="77777777" w:rsidR="00A175B6" w:rsidRPr="00A175B6" w:rsidRDefault="00A175B6" w:rsidP="00A175B6">
      <w:pPr>
        <w:jc w:val="both"/>
        <w:rPr>
          <w:rFonts w:cstheme="minorHAnsi"/>
          <w:sz w:val="24"/>
          <w:szCs w:val="24"/>
        </w:rPr>
      </w:pPr>
      <w:r w:rsidRPr="00A175B6">
        <w:rPr>
          <w:rFonts w:cstheme="minorHAnsi"/>
          <w:sz w:val="24"/>
          <w:szCs w:val="24"/>
        </w:rPr>
        <w:t>Les enseignements sont en phase avec les préoccupations contemporaines et intègrent les dernières avancées technologiques, y compris l'utilisation de l'IA générative. Les ressources documentaires, les logiciels et les bases de données mises à disposition contribuent à l'autonomie des étudiants, leur permettant d'approfondir leurs connaissances de manière indépendante.</w:t>
      </w:r>
    </w:p>
    <w:p w14:paraId="44A81327" w14:textId="3E3B6AB0" w:rsidR="00A175B6" w:rsidRPr="00A175B6" w:rsidRDefault="00A175B6" w:rsidP="00A175B6">
      <w:pPr>
        <w:jc w:val="both"/>
        <w:rPr>
          <w:rFonts w:cstheme="minorHAnsi"/>
          <w:sz w:val="24"/>
          <w:szCs w:val="24"/>
        </w:rPr>
      </w:pPr>
      <w:r w:rsidRPr="00A175B6">
        <w:rPr>
          <w:rFonts w:cstheme="minorHAnsi"/>
          <w:sz w:val="24"/>
          <w:szCs w:val="24"/>
        </w:rPr>
        <w:t xml:space="preserve">Le cursus tire parti des </w:t>
      </w:r>
      <w:r w:rsidR="000B3D4F">
        <w:rPr>
          <w:rFonts w:cstheme="minorHAnsi"/>
          <w:sz w:val="24"/>
          <w:szCs w:val="24"/>
        </w:rPr>
        <w:t xml:space="preserve">nombreuses actions menées par les </w:t>
      </w:r>
      <w:r w:rsidRPr="00A175B6">
        <w:rPr>
          <w:rFonts w:cstheme="minorHAnsi"/>
          <w:sz w:val="24"/>
          <w:szCs w:val="24"/>
        </w:rPr>
        <w:t>services de l'université</w:t>
      </w:r>
      <w:r w:rsidR="000B3D4F">
        <w:rPr>
          <w:rFonts w:cstheme="minorHAnsi"/>
          <w:sz w:val="24"/>
          <w:szCs w:val="24"/>
        </w:rPr>
        <w:t>, l’inter-CMI</w:t>
      </w:r>
      <w:r w:rsidRPr="00A175B6">
        <w:rPr>
          <w:rFonts w:cstheme="minorHAnsi"/>
          <w:sz w:val="24"/>
          <w:szCs w:val="24"/>
        </w:rPr>
        <w:t xml:space="preserve"> et du réseau. Cependant, il est à noter que le suivi du projet professionnel des étudiants semble s'affaiblir après leur recrutement, soulevant la question de son intégration continue dans le programme, en dehors des OSEC.</w:t>
      </w:r>
    </w:p>
    <w:p w14:paraId="7EF385AC" w14:textId="6E71F82E" w:rsidR="00A175B6" w:rsidRPr="00A175B6" w:rsidRDefault="000B3D4F" w:rsidP="00A175B6">
      <w:pPr>
        <w:jc w:val="both"/>
        <w:rPr>
          <w:rFonts w:cstheme="minorHAnsi"/>
          <w:sz w:val="24"/>
          <w:szCs w:val="24"/>
        </w:rPr>
      </w:pPr>
      <w:r>
        <w:rPr>
          <w:rFonts w:cstheme="minorHAnsi"/>
          <w:sz w:val="24"/>
          <w:szCs w:val="24"/>
        </w:rPr>
        <w:t xml:space="preserve">Le très fort soutien de l’établissement (service support, ingénieur pédagogique, mise en place </w:t>
      </w:r>
      <w:proofErr w:type="gramStart"/>
      <w:r>
        <w:rPr>
          <w:rFonts w:cstheme="minorHAnsi"/>
          <w:sz w:val="24"/>
          <w:szCs w:val="24"/>
        </w:rPr>
        <w:t>DU,…</w:t>
      </w:r>
      <w:proofErr w:type="gramEnd"/>
      <w:r>
        <w:rPr>
          <w:rFonts w:cstheme="minorHAnsi"/>
          <w:sz w:val="24"/>
          <w:szCs w:val="24"/>
        </w:rPr>
        <w:t>)</w:t>
      </w:r>
      <w:r w:rsidR="00A10322">
        <w:rPr>
          <w:rFonts w:cstheme="minorHAnsi"/>
          <w:sz w:val="24"/>
          <w:szCs w:val="24"/>
        </w:rPr>
        <w:t xml:space="preserve"> </w:t>
      </w:r>
      <w:r w:rsidR="00A175B6" w:rsidRPr="00A175B6">
        <w:rPr>
          <w:rFonts w:cstheme="minorHAnsi"/>
          <w:sz w:val="24"/>
          <w:szCs w:val="24"/>
        </w:rPr>
        <w:t xml:space="preserve">est positif. </w:t>
      </w:r>
      <w:r>
        <w:rPr>
          <w:rFonts w:cstheme="minorHAnsi"/>
          <w:sz w:val="24"/>
          <w:szCs w:val="24"/>
        </w:rPr>
        <w:t>L</w:t>
      </w:r>
      <w:r w:rsidR="00A175B6" w:rsidRPr="00A175B6">
        <w:rPr>
          <w:rFonts w:cstheme="minorHAnsi"/>
          <w:sz w:val="24"/>
          <w:szCs w:val="24"/>
        </w:rPr>
        <w:t xml:space="preserve">'implication financière du laboratoire est </w:t>
      </w:r>
      <w:r w:rsidR="00175D72">
        <w:rPr>
          <w:rFonts w:cstheme="minorHAnsi"/>
          <w:sz w:val="24"/>
          <w:szCs w:val="24"/>
        </w:rPr>
        <w:t>rassurante</w:t>
      </w:r>
      <w:r w:rsidR="00A175B6" w:rsidRPr="00A175B6">
        <w:rPr>
          <w:rFonts w:cstheme="minorHAnsi"/>
          <w:sz w:val="24"/>
          <w:szCs w:val="24"/>
        </w:rPr>
        <w:t xml:space="preserve">, assurant une contribution continue aux travaux et à la qualité du programme. </w:t>
      </w:r>
    </w:p>
    <w:p w14:paraId="5F5C14C3" w14:textId="77777777" w:rsidR="00A175B6" w:rsidRPr="00A175B6" w:rsidRDefault="00A175B6" w:rsidP="00A175B6">
      <w:pPr>
        <w:numPr>
          <w:ilvl w:val="0"/>
          <w:numId w:val="18"/>
        </w:numPr>
        <w:contextualSpacing/>
        <w:jc w:val="both"/>
        <w:rPr>
          <w:rFonts w:cstheme="minorHAnsi"/>
          <w:sz w:val="24"/>
          <w:szCs w:val="24"/>
        </w:rPr>
      </w:pPr>
      <w:r w:rsidRPr="00A175B6">
        <w:rPr>
          <w:rFonts w:cstheme="minorHAnsi"/>
          <w:sz w:val="24"/>
          <w:szCs w:val="24"/>
        </w:rPr>
        <w:t>Pilotage des programmes :</w:t>
      </w:r>
    </w:p>
    <w:p w14:paraId="6A9571A7" w14:textId="1710279B" w:rsidR="00A175B6" w:rsidRPr="00A175B6" w:rsidRDefault="0071037B" w:rsidP="00A175B6">
      <w:pPr>
        <w:jc w:val="both"/>
        <w:rPr>
          <w:rFonts w:cstheme="minorHAnsi"/>
          <w:sz w:val="24"/>
          <w:szCs w:val="24"/>
        </w:rPr>
      </w:pPr>
      <w:r>
        <w:rPr>
          <w:rFonts w:cstheme="minorHAnsi"/>
          <w:sz w:val="24"/>
          <w:szCs w:val="24"/>
        </w:rPr>
        <w:t>L</w:t>
      </w:r>
      <w:r w:rsidR="00A175B6" w:rsidRPr="00A175B6">
        <w:rPr>
          <w:rFonts w:cstheme="minorHAnsi"/>
          <w:sz w:val="24"/>
          <w:szCs w:val="24"/>
        </w:rPr>
        <w:t xml:space="preserve">es campagnes de communication </w:t>
      </w:r>
      <w:r>
        <w:rPr>
          <w:rFonts w:cstheme="minorHAnsi"/>
          <w:sz w:val="24"/>
          <w:szCs w:val="24"/>
        </w:rPr>
        <w:t xml:space="preserve">sont très importantes et </w:t>
      </w:r>
      <w:r w:rsidR="00A175B6" w:rsidRPr="00A175B6">
        <w:rPr>
          <w:rFonts w:cstheme="minorHAnsi"/>
          <w:sz w:val="24"/>
          <w:szCs w:val="24"/>
        </w:rPr>
        <w:t xml:space="preserve">efficaces. Il est essentiel de capitaliser sur cette initiative en la rendant plus visible, notamment parce que d'autres formations privées concurrentes fonctionnent de la même manière. </w:t>
      </w:r>
    </w:p>
    <w:p w14:paraId="0235F454" w14:textId="79F016DD" w:rsidR="00A175B6" w:rsidRPr="00A175B6" w:rsidRDefault="00A175B6" w:rsidP="00A175B6">
      <w:pPr>
        <w:jc w:val="both"/>
        <w:rPr>
          <w:rFonts w:cstheme="minorHAnsi"/>
          <w:sz w:val="24"/>
          <w:szCs w:val="24"/>
        </w:rPr>
      </w:pPr>
      <w:r w:rsidRPr="00A175B6">
        <w:rPr>
          <w:rFonts w:cstheme="minorHAnsi"/>
          <w:sz w:val="24"/>
          <w:szCs w:val="24"/>
        </w:rPr>
        <w:t xml:space="preserve">L'équipe relève une volatilité importante des effectifs, un phénomène observé dans plusieurs universités. Il semblerait que les raisons de cette volatilité soient (1) la préférence des étudiants pour </w:t>
      </w:r>
      <w:r w:rsidR="00F67ED0">
        <w:rPr>
          <w:rFonts w:cstheme="minorHAnsi"/>
          <w:sz w:val="24"/>
          <w:szCs w:val="24"/>
        </w:rPr>
        <w:t>une autre spécialisation</w:t>
      </w:r>
      <w:r w:rsidRPr="00A175B6">
        <w:rPr>
          <w:rFonts w:cstheme="minorHAnsi"/>
          <w:sz w:val="24"/>
          <w:szCs w:val="24"/>
        </w:rPr>
        <w:t xml:space="preserve"> dès le M1 et (2) les effets des deux années de pandémie, ayant entraîné une baisse des effectifs entre la première et la deuxième année en 2020. </w:t>
      </w:r>
      <w:r w:rsidR="00A10322">
        <w:rPr>
          <w:rFonts w:cstheme="minorHAnsi"/>
          <w:sz w:val="24"/>
          <w:szCs w:val="24"/>
        </w:rPr>
        <w:t>L’équipe pédagogique mise sur une meilleure qualité du recrutement grâce aux actions de communications vers les lycéens</w:t>
      </w:r>
      <w:r w:rsidR="00B67D4C">
        <w:rPr>
          <w:rFonts w:cstheme="minorHAnsi"/>
          <w:sz w:val="24"/>
          <w:szCs w:val="24"/>
        </w:rPr>
        <w:t xml:space="preserve"> pour stabiliser les effectifs</w:t>
      </w:r>
      <w:r w:rsidR="00A10322">
        <w:rPr>
          <w:rFonts w:cstheme="minorHAnsi"/>
          <w:sz w:val="24"/>
          <w:szCs w:val="24"/>
        </w:rPr>
        <w:t>.</w:t>
      </w:r>
    </w:p>
    <w:p w14:paraId="6AEAFA21" w14:textId="01E4058B" w:rsidR="00A175B6" w:rsidRPr="00A175B6" w:rsidRDefault="00A175B6" w:rsidP="00A175B6">
      <w:pPr>
        <w:jc w:val="both"/>
        <w:rPr>
          <w:rFonts w:cstheme="minorHAnsi"/>
          <w:sz w:val="24"/>
          <w:szCs w:val="24"/>
        </w:rPr>
      </w:pPr>
      <w:r w:rsidRPr="00E3271A">
        <w:rPr>
          <w:rFonts w:cstheme="minorHAnsi"/>
          <w:sz w:val="24"/>
          <w:szCs w:val="24"/>
        </w:rPr>
        <w:t>La prise en compte des retours des étudiants via les conseils de perfectionnement et les échanges réguliers avec les représentants de chaque année est une approche très constructive et efficace. L'éventuel désengagement d'étudiants en raison de leur perception de la difficulté</w:t>
      </w:r>
      <w:r w:rsidRPr="00A175B6">
        <w:rPr>
          <w:rFonts w:cstheme="minorHAnsi"/>
          <w:sz w:val="24"/>
          <w:szCs w:val="24"/>
        </w:rPr>
        <w:t xml:space="preserve"> </w:t>
      </w:r>
      <w:r w:rsidRPr="00A175B6">
        <w:rPr>
          <w:rFonts w:cstheme="minorHAnsi"/>
          <w:sz w:val="24"/>
          <w:szCs w:val="24"/>
        </w:rPr>
        <w:lastRenderedPageBreak/>
        <w:t xml:space="preserve">des enseignements ne doit pas remettre en question cet enseignement. La filière CMI vise la sélectivité en fonction des résultats, et la difficulté peut être une composante de l'apprentissage. </w:t>
      </w:r>
    </w:p>
    <w:p w14:paraId="538AA5FF" w14:textId="52020135" w:rsidR="00A175B6" w:rsidRDefault="00A175B6" w:rsidP="00A175B6">
      <w:pPr>
        <w:jc w:val="both"/>
        <w:rPr>
          <w:rFonts w:cstheme="minorHAnsi"/>
          <w:sz w:val="24"/>
          <w:szCs w:val="24"/>
        </w:rPr>
      </w:pPr>
      <w:r w:rsidRPr="00A175B6">
        <w:rPr>
          <w:rFonts w:cstheme="minorHAnsi"/>
          <w:sz w:val="24"/>
          <w:szCs w:val="24"/>
        </w:rPr>
        <w:t xml:space="preserve">L'excellent taux d'insertion professionnelle est un point très positif. De nombreux étudiants semblent créer leur propre structure, </w:t>
      </w:r>
      <w:r w:rsidR="0071037B" w:rsidRPr="00A175B6">
        <w:rPr>
          <w:rFonts w:cstheme="minorHAnsi"/>
          <w:sz w:val="24"/>
          <w:szCs w:val="24"/>
        </w:rPr>
        <w:t>ce</w:t>
      </w:r>
      <w:r w:rsidR="0071037B">
        <w:rPr>
          <w:rFonts w:cstheme="minorHAnsi"/>
          <w:sz w:val="24"/>
          <w:szCs w:val="24"/>
        </w:rPr>
        <w:t xml:space="preserve"> qui</w:t>
      </w:r>
      <w:r w:rsidR="0071037B" w:rsidRPr="00A175B6">
        <w:rPr>
          <w:rFonts w:cstheme="minorHAnsi"/>
          <w:sz w:val="24"/>
          <w:szCs w:val="24"/>
        </w:rPr>
        <w:t xml:space="preserve"> </w:t>
      </w:r>
      <w:r w:rsidRPr="00A175B6">
        <w:rPr>
          <w:rFonts w:cstheme="minorHAnsi"/>
          <w:sz w:val="24"/>
          <w:szCs w:val="24"/>
        </w:rPr>
        <w:t>témoigne de leur motivation et de leur désir de s'intégrer rapidement dans le monde professionnel.</w:t>
      </w:r>
    </w:p>
    <w:p w14:paraId="65B1BC9C" w14:textId="77777777" w:rsidR="0071037B" w:rsidRPr="00A175B6" w:rsidRDefault="0071037B" w:rsidP="00A175B6">
      <w:pPr>
        <w:jc w:val="both"/>
        <w:rPr>
          <w:rFonts w:cstheme="minorHAnsi"/>
          <w:sz w:val="24"/>
          <w:szCs w:val="24"/>
        </w:rPr>
      </w:pPr>
    </w:p>
    <w:p w14:paraId="090F08AC" w14:textId="77777777" w:rsidR="00A175B6" w:rsidRPr="00A175B6" w:rsidRDefault="00A175B6" w:rsidP="00A175B6">
      <w:pPr>
        <w:numPr>
          <w:ilvl w:val="0"/>
          <w:numId w:val="18"/>
        </w:numPr>
        <w:contextualSpacing/>
        <w:jc w:val="both"/>
        <w:rPr>
          <w:rFonts w:cstheme="minorHAnsi"/>
          <w:sz w:val="24"/>
          <w:szCs w:val="24"/>
        </w:rPr>
      </w:pPr>
      <w:r w:rsidRPr="00A175B6">
        <w:rPr>
          <w:rFonts w:cstheme="minorHAnsi"/>
          <w:sz w:val="24"/>
          <w:szCs w:val="24"/>
        </w:rPr>
        <w:t>Qualité des programmes :</w:t>
      </w:r>
    </w:p>
    <w:p w14:paraId="20CC6A94" w14:textId="4E6EE89E" w:rsidR="00A175B6" w:rsidRPr="00A175B6" w:rsidRDefault="0071037B" w:rsidP="00A175B6">
      <w:pPr>
        <w:jc w:val="both"/>
        <w:rPr>
          <w:rFonts w:cstheme="minorHAnsi"/>
          <w:sz w:val="24"/>
          <w:szCs w:val="24"/>
        </w:rPr>
      </w:pPr>
      <w:r w:rsidRPr="0071037B">
        <w:rPr>
          <w:rFonts w:cstheme="minorHAnsi"/>
          <w:sz w:val="24"/>
          <w:szCs w:val="24"/>
        </w:rPr>
        <w:t>Malgré les quelques difficultés mis</w:t>
      </w:r>
      <w:r w:rsidR="0085116C">
        <w:rPr>
          <w:rFonts w:cstheme="minorHAnsi"/>
          <w:sz w:val="24"/>
          <w:szCs w:val="24"/>
        </w:rPr>
        <w:t>es</w:t>
      </w:r>
      <w:r w:rsidRPr="0071037B">
        <w:rPr>
          <w:rFonts w:cstheme="minorHAnsi"/>
          <w:sz w:val="24"/>
          <w:szCs w:val="24"/>
        </w:rPr>
        <w:t xml:space="preserve"> en évidence, la démarche initié</w:t>
      </w:r>
      <w:r>
        <w:rPr>
          <w:rFonts w:cstheme="minorHAnsi"/>
          <w:sz w:val="24"/>
          <w:szCs w:val="24"/>
        </w:rPr>
        <w:t>e</w:t>
      </w:r>
      <w:r w:rsidRPr="0071037B">
        <w:rPr>
          <w:rFonts w:cstheme="minorHAnsi"/>
          <w:sz w:val="24"/>
          <w:szCs w:val="24"/>
        </w:rPr>
        <w:t xml:space="preserve"> est déjà avancée </w:t>
      </w:r>
      <w:r w:rsidR="00DD4764" w:rsidRPr="0071037B">
        <w:rPr>
          <w:rFonts w:cstheme="minorHAnsi"/>
          <w:sz w:val="24"/>
          <w:szCs w:val="24"/>
        </w:rPr>
        <w:t>au regard</w:t>
      </w:r>
      <w:r w:rsidRPr="0071037B">
        <w:rPr>
          <w:rFonts w:cstheme="minorHAnsi"/>
          <w:sz w:val="24"/>
          <w:szCs w:val="24"/>
        </w:rPr>
        <w:t xml:space="preserve"> des attendus du réseau Figure.</w:t>
      </w:r>
      <w:r>
        <w:rPr>
          <w:rFonts w:cstheme="minorHAnsi"/>
          <w:sz w:val="24"/>
          <w:szCs w:val="24"/>
        </w:rPr>
        <w:t xml:space="preserve"> </w:t>
      </w:r>
      <w:r w:rsidR="0085116C">
        <w:rPr>
          <w:rFonts w:cstheme="minorHAnsi"/>
          <w:sz w:val="24"/>
          <w:szCs w:val="24"/>
        </w:rPr>
        <w:t>L’</w:t>
      </w:r>
      <w:r w:rsidR="005A58A4">
        <w:rPr>
          <w:rFonts w:cstheme="minorHAnsi"/>
          <w:sz w:val="24"/>
          <w:szCs w:val="24"/>
        </w:rPr>
        <w:t>évaluation</w:t>
      </w:r>
      <w:r w:rsidR="0085116C">
        <w:rPr>
          <w:rFonts w:cstheme="minorHAnsi"/>
          <w:sz w:val="24"/>
          <w:szCs w:val="24"/>
        </w:rPr>
        <w:t xml:space="preserve"> des enseignements par les étudiants est </w:t>
      </w:r>
      <w:r w:rsidR="005A58A4">
        <w:rPr>
          <w:rFonts w:cstheme="minorHAnsi"/>
          <w:sz w:val="24"/>
          <w:szCs w:val="24"/>
        </w:rPr>
        <w:t>mise</w:t>
      </w:r>
      <w:r w:rsidR="0085116C">
        <w:rPr>
          <w:rFonts w:cstheme="minorHAnsi"/>
          <w:sz w:val="24"/>
          <w:szCs w:val="24"/>
        </w:rPr>
        <w:t xml:space="preserve"> en place</w:t>
      </w:r>
      <w:r w:rsidR="005A58A4">
        <w:rPr>
          <w:rFonts w:cstheme="minorHAnsi"/>
          <w:sz w:val="24"/>
          <w:szCs w:val="24"/>
        </w:rPr>
        <w:t xml:space="preserve"> </w:t>
      </w:r>
      <w:r w:rsidR="0067357C">
        <w:rPr>
          <w:rFonts w:cstheme="minorHAnsi"/>
          <w:sz w:val="24"/>
          <w:szCs w:val="24"/>
        </w:rPr>
        <w:t>(</w:t>
      </w:r>
      <w:r w:rsidR="0085116C">
        <w:rPr>
          <w:rFonts w:cstheme="minorHAnsi"/>
          <w:sz w:val="24"/>
          <w:szCs w:val="24"/>
        </w:rPr>
        <w:t>une augmentation du taux de participation est souhaitable</w:t>
      </w:r>
      <w:r w:rsidR="005A58A4">
        <w:rPr>
          <w:rFonts w:cstheme="minorHAnsi"/>
          <w:sz w:val="24"/>
          <w:szCs w:val="24"/>
        </w:rPr>
        <w:t xml:space="preserve"> et souhaitée</w:t>
      </w:r>
      <w:r w:rsidR="0067357C">
        <w:rPr>
          <w:rFonts w:cstheme="minorHAnsi"/>
          <w:sz w:val="24"/>
          <w:szCs w:val="24"/>
        </w:rPr>
        <w:t>)</w:t>
      </w:r>
      <w:r w:rsidR="0085116C">
        <w:rPr>
          <w:rFonts w:cstheme="minorHAnsi"/>
          <w:sz w:val="24"/>
          <w:szCs w:val="24"/>
        </w:rPr>
        <w:t>. Un comité de perfectionnement a été mis en place et est commun avec le master GEOTER. L</w:t>
      </w:r>
      <w:r w:rsidR="005A58A4">
        <w:rPr>
          <w:rFonts w:cstheme="minorHAnsi"/>
          <w:sz w:val="24"/>
          <w:szCs w:val="24"/>
        </w:rPr>
        <w:t>a présence</w:t>
      </w:r>
      <w:r w:rsidR="0085116C">
        <w:rPr>
          <w:rFonts w:cstheme="minorHAnsi"/>
          <w:sz w:val="24"/>
          <w:szCs w:val="24"/>
        </w:rPr>
        <w:t xml:space="preserve"> de représentant du monde socio-économique </w:t>
      </w:r>
      <w:r w:rsidR="005A58A4">
        <w:rPr>
          <w:rFonts w:cstheme="minorHAnsi"/>
          <w:sz w:val="24"/>
          <w:szCs w:val="24"/>
        </w:rPr>
        <w:t>est préférable (avis sur la pertinence du programme et l’attractivité de la formation).</w:t>
      </w:r>
      <w:r w:rsidR="0085116C">
        <w:rPr>
          <w:rFonts w:cstheme="minorHAnsi"/>
          <w:sz w:val="24"/>
          <w:szCs w:val="24"/>
        </w:rPr>
        <w:t xml:space="preserve"> </w:t>
      </w:r>
      <w:r w:rsidR="00A175B6" w:rsidRPr="00A175B6">
        <w:rPr>
          <w:rFonts w:cstheme="minorHAnsi"/>
          <w:sz w:val="24"/>
          <w:szCs w:val="24"/>
        </w:rPr>
        <w:t>Des efforts sont déployés pour favoriser une amélioration continue et un rééquilibrage des enseignements tout au long des années. Il est à noter que ce processus nécessite du temps, et l'idée de réserver un créneau dans l'emploi du temps pour cela est une piste à explorer. Il serait également opportun pour l'équipe d'envisager d'autres méthodes d'évaluation en plus des simples questionnaires, comme par exemple le classement d'items positifs ou négatifs en fonction de grands thèmes (contenu, emploi du temps, communication…), ce qui pourrait accélérer la synthèse des retours et des améliorations nécessaires.</w:t>
      </w:r>
    </w:p>
    <w:p w14:paraId="5C1E5384" w14:textId="77777777" w:rsidR="00D3652D" w:rsidRPr="00E23983" w:rsidRDefault="00D3652D" w:rsidP="00EA5D7B">
      <w:pPr>
        <w:jc w:val="both"/>
        <w:rPr>
          <w:rFonts w:cstheme="minorHAnsi"/>
          <w:sz w:val="24"/>
          <w:szCs w:val="24"/>
        </w:rPr>
      </w:pPr>
    </w:p>
    <w:p w14:paraId="1414A53C" w14:textId="659FFC7A" w:rsidR="00841EA2" w:rsidRPr="00E23983" w:rsidRDefault="00841EA2" w:rsidP="00841EA2">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16440887" w14:textId="3A77B84D"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Donnez un avis global sur la qualité du dos</w:t>
      </w:r>
      <w:r w:rsidR="00E23983" w:rsidRPr="001A02F4">
        <w:rPr>
          <w:rFonts w:cstheme="minorHAnsi"/>
          <w:i/>
          <w:sz w:val="20"/>
          <w:szCs w:val="20"/>
        </w:rPr>
        <w:t>sier soumis (clarté, précision, éléments de</w:t>
      </w:r>
      <w:r w:rsidR="00C65A6D" w:rsidRPr="001A02F4">
        <w:rPr>
          <w:rFonts w:cstheme="minorHAnsi"/>
          <w:i/>
          <w:sz w:val="20"/>
          <w:szCs w:val="20"/>
        </w:rPr>
        <w:t xml:space="preserve"> preuves </w:t>
      </w:r>
      <w:r w:rsidR="00E23983" w:rsidRPr="001A02F4">
        <w:rPr>
          <w:rFonts w:cstheme="minorHAnsi"/>
          <w:i/>
          <w:sz w:val="20"/>
          <w:szCs w:val="20"/>
        </w:rPr>
        <w:t xml:space="preserve">éventuellement manquants, </w:t>
      </w:r>
      <w:r w:rsidR="00C65A6D" w:rsidRPr="001A02F4">
        <w:rPr>
          <w:rFonts w:cstheme="minorHAnsi"/>
          <w:i/>
          <w:sz w:val="20"/>
          <w:szCs w:val="20"/>
        </w:rPr>
        <w:t>indicateurs insuffisamment renseignés et autres données</w:t>
      </w:r>
      <w:r w:rsidR="00761FED">
        <w:rPr>
          <w:rFonts w:cstheme="minorHAnsi"/>
          <w:i/>
          <w:sz w:val="20"/>
          <w:szCs w:val="20"/>
        </w:rPr>
        <w:t xml:space="preserve"> </w:t>
      </w:r>
      <w:r w:rsidR="00C65A6D" w:rsidRPr="001A02F4">
        <w:rPr>
          <w:rFonts w:cstheme="minorHAnsi"/>
          <w:i/>
          <w:sz w:val="20"/>
          <w:szCs w:val="20"/>
        </w:rPr>
        <w:t>absentes</w:t>
      </w:r>
      <w:r w:rsidRPr="001A02F4">
        <w:rPr>
          <w:rFonts w:cstheme="minorHAnsi"/>
          <w:i/>
          <w:sz w:val="20"/>
          <w:szCs w:val="20"/>
        </w:rPr>
        <w:t>), la qualité du programme de formation (maquette, respect des référentiels…), la qualité de l’autoévaluation (sincérité, objectivité, complétude…) et la pertinence du plan d’actions.</w:t>
      </w:r>
    </w:p>
    <w:p w14:paraId="797EC990" w14:textId="77777777" w:rsidR="00327681" w:rsidRPr="001A02F4" w:rsidRDefault="00327681" w:rsidP="0018108D">
      <w:pPr>
        <w:autoSpaceDE w:val="0"/>
        <w:autoSpaceDN w:val="0"/>
        <w:adjustRightInd w:val="0"/>
        <w:spacing w:after="0" w:line="240" w:lineRule="auto"/>
        <w:jc w:val="both"/>
        <w:rPr>
          <w:rFonts w:cstheme="minorHAnsi"/>
          <w:i/>
          <w:sz w:val="20"/>
          <w:szCs w:val="20"/>
        </w:rPr>
      </w:pPr>
    </w:p>
    <w:p w14:paraId="411B68B0" w14:textId="0C2A6FCA" w:rsidR="00DB7B18" w:rsidRPr="006658AA" w:rsidRDefault="006B1063" w:rsidP="00DB7B18">
      <w:pPr>
        <w:autoSpaceDE w:val="0"/>
        <w:autoSpaceDN w:val="0"/>
        <w:adjustRightInd w:val="0"/>
        <w:spacing w:after="0" w:line="240" w:lineRule="auto"/>
        <w:jc w:val="both"/>
        <w:rPr>
          <w:rFonts w:cstheme="minorHAnsi"/>
          <w:sz w:val="24"/>
          <w:szCs w:val="24"/>
        </w:rPr>
      </w:pPr>
      <w:r>
        <w:rPr>
          <w:rFonts w:cstheme="minorHAnsi"/>
          <w:sz w:val="24"/>
          <w:szCs w:val="24"/>
        </w:rPr>
        <w:t xml:space="preserve">Le comité d’expertise tient à souligner la qualité du dossier de </w:t>
      </w:r>
      <w:proofErr w:type="spellStart"/>
      <w:r w:rsidR="002A778E">
        <w:rPr>
          <w:rFonts w:cstheme="minorHAnsi"/>
          <w:sz w:val="24"/>
          <w:szCs w:val="24"/>
        </w:rPr>
        <w:t>réaccréditation</w:t>
      </w:r>
      <w:proofErr w:type="spellEnd"/>
      <w:r w:rsidR="002A778E">
        <w:rPr>
          <w:rFonts w:cstheme="minorHAnsi"/>
          <w:sz w:val="24"/>
          <w:szCs w:val="24"/>
        </w:rPr>
        <w:t xml:space="preserve"> ainsi que le travail fournis pour le développement et la qualité du CMI MGT. Ce CMI</w:t>
      </w:r>
      <w:r w:rsidR="00DB7B18" w:rsidRPr="006658AA">
        <w:rPr>
          <w:rFonts w:cstheme="minorHAnsi"/>
          <w:sz w:val="24"/>
          <w:szCs w:val="24"/>
        </w:rPr>
        <w:t xml:space="preserve"> </w:t>
      </w:r>
      <w:r w:rsidR="00BC2197">
        <w:rPr>
          <w:rFonts w:cstheme="minorHAnsi"/>
          <w:sz w:val="24"/>
          <w:szCs w:val="24"/>
        </w:rPr>
        <w:t>est</w:t>
      </w:r>
      <w:r w:rsidR="00BC2197" w:rsidRPr="006658AA">
        <w:rPr>
          <w:rFonts w:cstheme="minorHAnsi"/>
          <w:sz w:val="24"/>
          <w:szCs w:val="24"/>
        </w:rPr>
        <w:t xml:space="preserve"> </w:t>
      </w:r>
      <w:r w:rsidR="00DB7B18" w:rsidRPr="006658AA">
        <w:rPr>
          <w:rFonts w:cstheme="minorHAnsi"/>
          <w:sz w:val="24"/>
          <w:szCs w:val="24"/>
        </w:rPr>
        <w:t xml:space="preserve">extrêmement solide dans sa structuration, dans son suivi, dans l'implication de l'équipe enseignante. </w:t>
      </w:r>
      <w:r w:rsidR="008362B5" w:rsidRPr="005F01D0">
        <w:rPr>
          <w:rFonts w:cstheme="minorHAnsi"/>
          <w:sz w:val="24"/>
          <w:szCs w:val="24"/>
        </w:rPr>
        <w:t>Le dossier et l’autoévaluation ont été fait</w:t>
      </w:r>
      <w:r w:rsidR="002A778E" w:rsidRPr="005F01D0">
        <w:rPr>
          <w:rFonts w:cstheme="minorHAnsi"/>
          <w:sz w:val="24"/>
          <w:szCs w:val="24"/>
        </w:rPr>
        <w:t>s</w:t>
      </w:r>
      <w:r w:rsidR="008362B5" w:rsidRPr="005F01D0">
        <w:rPr>
          <w:rFonts w:cstheme="minorHAnsi"/>
          <w:sz w:val="24"/>
          <w:szCs w:val="24"/>
        </w:rPr>
        <w:t xml:space="preserve"> sérieusement.</w:t>
      </w:r>
      <w:r w:rsidR="008362B5">
        <w:rPr>
          <w:rFonts w:cstheme="minorHAnsi"/>
          <w:sz w:val="24"/>
          <w:szCs w:val="24"/>
        </w:rPr>
        <w:t xml:space="preserve"> </w:t>
      </w:r>
      <w:r w:rsidR="00DB7B18" w:rsidRPr="006658AA">
        <w:rPr>
          <w:rFonts w:cstheme="minorHAnsi"/>
          <w:sz w:val="24"/>
          <w:szCs w:val="24"/>
        </w:rPr>
        <w:t xml:space="preserve">L'adéquation avec le référentiel Figure est </w:t>
      </w:r>
      <w:r w:rsidR="005A58A4" w:rsidRPr="006658AA">
        <w:rPr>
          <w:rFonts w:cstheme="minorHAnsi"/>
          <w:sz w:val="24"/>
          <w:szCs w:val="24"/>
        </w:rPr>
        <w:t>globalement très bonne</w:t>
      </w:r>
      <w:r w:rsidR="00DB7B18" w:rsidRPr="006658AA">
        <w:rPr>
          <w:rFonts w:cstheme="minorHAnsi"/>
          <w:sz w:val="24"/>
          <w:szCs w:val="24"/>
        </w:rPr>
        <w:t>. L'établissement est très investi dans le CMI (au travers</w:t>
      </w:r>
      <w:r w:rsidR="00554965">
        <w:rPr>
          <w:rFonts w:cstheme="minorHAnsi"/>
          <w:sz w:val="24"/>
          <w:szCs w:val="24"/>
        </w:rPr>
        <w:t xml:space="preserve"> de</w:t>
      </w:r>
      <w:r w:rsidR="00DB7B18" w:rsidRPr="006658AA">
        <w:rPr>
          <w:rFonts w:cstheme="minorHAnsi"/>
          <w:sz w:val="24"/>
          <w:szCs w:val="24"/>
        </w:rPr>
        <w:t xml:space="preserve"> l'inter-CMI) ce qui se manifeste par un soutien au niveau des RH, de la mise en place du </w:t>
      </w:r>
      <w:proofErr w:type="spellStart"/>
      <w:r w:rsidR="00DB7B18" w:rsidRPr="006658AA">
        <w:rPr>
          <w:rFonts w:cstheme="minorHAnsi"/>
          <w:sz w:val="24"/>
          <w:szCs w:val="24"/>
        </w:rPr>
        <w:t>DU</w:t>
      </w:r>
      <w:proofErr w:type="spellEnd"/>
      <w:r w:rsidR="00DB7B18" w:rsidRPr="006658AA">
        <w:rPr>
          <w:rFonts w:cstheme="minorHAnsi"/>
          <w:sz w:val="24"/>
          <w:szCs w:val="24"/>
        </w:rPr>
        <w:t xml:space="preserve"> (sans supplément de co</w:t>
      </w:r>
      <w:r w:rsidR="00554965">
        <w:rPr>
          <w:rFonts w:cstheme="minorHAnsi"/>
          <w:sz w:val="24"/>
          <w:szCs w:val="24"/>
        </w:rPr>
        <w:t>û</w:t>
      </w:r>
      <w:r w:rsidR="00DB7B18" w:rsidRPr="006658AA">
        <w:rPr>
          <w:rFonts w:cstheme="minorHAnsi"/>
          <w:sz w:val="24"/>
          <w:szCs w:val="24"/>
        </w:rPr>
        <w:t xml:space="preserve">t) et du financement des heures CMI. Les services centraux sont également bien investis. </w:t>
      </w:r>
      <w:r w:rsidR="00DD4764" w:rsidRPr="005F01D0">
        <w:rPr>
          <w:rFonts w:cstheme="minorHAnsi"/>
          <w:sz w:val="24"/>
          <w:szCs w:val="24"/>
        </w:rPr>
        <w:t xml:space="preserve">Le programme suit les attendus du </w:t>
      </w:r>
      <w:r w:rsidR="00023F6C" w:rsidRPr="005F01D0">
        <w:rPr>
          <w:rFonts w:cstheme="minorHAnsi"/>
          <w:sz w:val="24"/>
          <w:szCs w:val="24"/>
        </w:rPr>
        <w:t xml:space="preserve">réseau Figure </w:t>
      </w:r>
      <w:r w:rsidR="006658AA" w:rsidRPr="005F01D0">
        <w:rPr>
          <w:rFonts w:cstheme="minorHAnsi"/>
          <w:sz w:val="24"/>
          <w:szCs w:val="24"/>
        </w:rPr>
        <w:t>même</w:t>
      </w:r>
      <w:r w:rsidR="005A58A4" w:rsidRPr="005F01D0">
        <w:rPr>
          <w:rFonts w:cstheme="minorHAnsi"/>
          <w:sz w:val="24"/>
          <w:szCs w:val="24"/>
        </w:rPr>
        <w:t xml:space="preserve"> si </w:t>
      </w:r>
      <w:r w:rsidR="006658AA" w:rsidRPr="005F01D0">
        <w:rPr>
          <w:rFonts w:cstheme="minorHAnsi"/>
          <w:sz w:val="24"/>
          <w:szCs w:val="24"/>
        </w:rPr>
        <w:t>le développement des compétences personnelles</w:t>
      </w:r>
      <w:r w:rsidR="005A58A4" w:rsidRPr="005F01D0">
        <w:rPr>
          <w:rFonts w:cstheme="minorHAnsi"/>
          <w:sz w:val="24"/>
          <w:szCs w:val="24"/>
        </w:rPr>
        <w:t xml:space="preserve"> </w:t>
      </w:r>
      <w:r w:rsidR="006658AA" w:rsidRPr="005F01D0">
        <w:rPr>
          <w:rFonts w:cstheme="minorHAnsi"/>
          <w:sz w:val="24"/>
          <w:szCs w:val="24"/>
        </w:rPr>
        <w:t xml:space="preserve">(en OSEC) </w:t>
      </w:r>
      <w:r w:rsidR="00B41E28" w:rsidRPr="005F01D0">
        <w:rPr>
          <w:rFonts w:cstheme="minorHAnsi"/>
          <w:sz w:val="24"/>
          <w:szCs w:val="24"/>
        </w:rPr>
        <w:t>doit être</w:t>
      </w:r>
      <w:r w:rsidR="008362B5" w:rsidRPr="005F01D0">
        <w:rPr>
          <w:rFonts w:cstheme="minorHAnsi"/>
          <w:sz w:val="24"/>
          <w:szCs w:val="24"/>
        </w:rPr>
        <w:t xml:space="preserve"> un point d’amélioration à considérer</w:t>
      </w:r>
      <w:r w:rsidR="006658AA" w:rsidRPr="002A778E">
        <w:rPr>
          <w:rFonts w:cstheme="minorHAnsi"/>
          <w:sz w:val="24"/>
          <w:szCs w:val="24"/>
        </w:rPr>
        <w:t>.</w:t>
      </w:r>
      <w:r w:rsidR="005A58A4" w:rsidRPr="006658AA">
        <w:rPr>
          <w:rFonts w:cstheme="minorHAnsi"/>
          <w:sz w:val="24"/>
          <w:szCs w:val="24"/>
        </w:rPr>
        <w:t xml:space="preserve"> </w:t>
      </w:r>
      <w:r w:rsidR="006658AA" w:rsidRPr="006658AA">
        <w:rPr>
          <w:rFonts w:cstheme="minorHAnsi"/>
          <w:sz w:val="24"/>
          <w:szCs w:val="24"/>
        </w:rPr>
        <w:t>L</w:t>
      </w:r>
      <w:r w:rsidR="00DD4764" w:rsidRPr="006658AA">
        <w:rPr>
          <w:rFonts w:cstheme="minorHAnsi"/>
          <w:sz w:val="24"/>
          <w:szCs w:val="24"/>
        </w:rPr>
        <w:t xml:space="preserve">’approche par compétence est mise en place. Le laboratoire de recherche </w:t>
      </w:r>
      <w:r w:rsidR="006658AA" w:rsidRPr="006658AA">
        <w:rPr>
          <w:rFonts w:cstheme="minorHAnsi"/>
          <w:sz w:val="24"/>
          <w:szCs w:val="24"/>
        </w:rPr>
        <w:t>est impliqué</w:t>
      </w:r>
      <w:r w:rsidR="004C612A" w:rsidRPr="006658AA">
        <w:rPr>
          <w:rFonts w:cstheme="minorHAnsi"/>
          <w:sz w:val="24"/>
          <w:szCs w:val="24"/>
        </w:rPr>
        <w:t xml:space="preserve"> dans l’accueil des étudiants et </w:t>
      </w:r>
      <w:r w:rsidR="006658AA" w:rsidRPr="006658AA">
        <w:rPr>
          <w:rFonts w:cstheme="minorHAnsi"/>
          <w:sz w:val="24"/>
          <w:szCs w:val="24"/>
        </w:rPr>
        <w:t xml:space="preserve">ses </w:t>
      </w:r>
      <w:r w:rsidR="004C612A" w:rsidRPr="006658AA">
        <w:rPr>
          <w:rFonts w:cstheme="minorHAnsi"/>
          <w:sz w:val="24"/>
          <w:szCs w:val="24"/>
        </w:rPr>
        <w:t xml:space="preserve">membres </w:t>
      </w:r>
      <w:r w:rsidR="006658AA" w:rsidRPr="006658AA">
        <w:rPr>
          <w:rFonts w:cstheme="minorHAnsi"/>
          <w:sz w:val="24"/>
          <w:szCs w:val="24"/>
        </w:rPr>
        <w:t xml:space="preserve">participent </w:t>
      </w:r>
      <w:r w:rsidR="004C612A" w:rsidRPr="006658AA">
        <w:rPr>
          <w:rFonts w:cstheme="minorHAnsi"/>
          <w:sz w:val="24"/>
          <w:szCs w:val="24"/>
        </w:rPr>
        <w:t>à la formation.</w:t>
      </w:r>
      <w:r w:rsidR="00DD4764" w:rsidRPr="006658AA">
        <w:rPr>
          <w:rFonts w:cstheme="minorHAnsi"/>
          <w:sz w:val="24"/>
          <w:szCs w:val="24"/>
        </w:rPr>
        <w:t xml:space="preserve"> </w:t>
      </w:r>
      <w:r w:rsidR="00DB7B18" w:rsidRPr="006658AA">
        <w:rPr>
          <w:rFonts w:cstheme="minorHAnsi"/>
          <w:sz w:val="24"/>
          <w:szCs w:val="24"/>
        </w:rPr>
        <w:t xml:space="preserve">Les quelques points d'amélioration globalement bien identifiés par l'équipe pédagogique sont l'augmentation et la stabilisation du flux des étudiants avec une volonté d'élargir la zone </w:t>
      </w:r>
      <w:r w:rsidR="00DB7B18" w:rsidRPr="006658AA">
        <w:rPr>
          <w:rFonts w:cstheme="minorHAnsi"/>
          <w:sz w:val="24"/>
          <w:szCs w:val="24"/>
        </w:rPr>
        <w:t xml:space="preserve">géographique du vivier de recrutement. </w:t>
      </w:r>
      <w:r w:rsidR="006658AA" w:rsidRPr="006658AA">
        <w:rPr>
          <w:rFonts w:cstheme="minorHAnsi"/>
          <w:sz w:val="24"/>
          <w:szCs w:val="24"/>
        </w:rPr>
        <w:t xml:space="preserve">Il est </w:t>
      </w:r>
      <w:r w:rsidR="0067357C">
        <w:rPr>
          <w:rFonts w:cstheme="minorHAnsi"/>
          <w:sz w:val="24"/>
          <w:szCs w:val="24"/>
        </w:rPr>
        <w:t xml:space="preserve">par ailleurs </w:t>
      </w:r>
      <w:r w:rsidR="006658AA" w:rsidRPr="006658AA">
        <w:rPr>
          <w:rFonts w:cstheme="minorHAnsi"/>
          <w:sz w:val="24"/>
          <w:szCs w:val="24"/>
        </w:rPr>
        <w:t>crucial de c</w:t>
      </w:r>
      <w:r w:rsidR="00DB7B18" w:rsidRPr="006658AA">
        <w:rPr>
          <w:rFonts w:cstheme="minorHAnsi"/>
          <w:sz w:val="24"/>
          <w:szCs w:val="24"/>
        </w:rPr>
        <w:t xml:space="preserve">ontinuer à améliorer la mobilité internationale. </w:t>
      </w:r>
      <w:r w:rsidR="005C72FC">
        <w:rPr>
          <w:rFonts w:cstheme="minorHAnsi"/>
          <w:sz w:val="24"/>
          <w:szCs w:val="24"/>
        </w:rPr>
        <w:lastRenderedPageBreak/>
        <w:t>Sur ce point, l</w:t>
      </w:r>
      <w:r w:rsidR="00B41E28">
        <w:rPr>
          <w:rFonts w:cstheme="minorHAnsi"/>
          <w:sz w:val="24"/>
          <w:szCs w:val="24"/>
        </w:rPr>
        <w:t>a communication avec les étudiants, bien qu’effective, mériterait d’être plus formalisée.</w:t>
      </w:r>
      <w:r w:rsidR="002A778E">
        <w:rPr>
          <w:rFonts w:cstheme="minorHAnsi"/>
          <w:sz w:val="24"/>
          <w:szCs w:val="24"/>
        </w:rPr>
        <w:t xml:space="preserve"> Le plan d’action apparait globalement en adéquation avec les niveaux du programme et dépasse les attentes actuelles.</w:t>
      </w:r>
    </w:p>
    <w:p w14:paraId="15026ED1" w14:textId="77777777" w:rsidR="00C575F6" w:rsidRPr="003F5F32" w:rsidRDefault="00C575F6" w:rsidP="00C575F6">
      <w:pPr>
        <w:autoSpaceDE w:val="0"/>
        <w:autoSpaceDN w:val="0"/>
        <w:adjustRightInd w:val="0"/>
        <w:spacing w:after="0" w:line="240" w:lineRule="auto"/>
        <w:ind w:left="360"/>
        <w:jc w:val="both"/>
        <w:rPr>
          <w:rFonts w:cstheme="minorHAnsi"/>
          <w:sz w:val="24"/>
          <w:szCs w:val="24"/>
        </w:rPr>
      </w:pPr>
    </w:p>
    <w:p w14:paraId="038E0573" w14:textId="51CB805E" w:rsidR="00CC0587" w:rsidRPr="00C145CC" w:rsidRDefault="00CC0587" w:rsidP="00CC0587">
      <w:pPr>
        <w:pStyle w:val="Paragraphedeliste"/>
        <w:numPr>
          <w:ilvl w:val="0"/>
          <w:numId w:val="19"/>
        </w:numPr>
        <w:autoSpaceDE w:val="0"/>
        <w:autoSpaceDN w:val="0"/>
        <w:adjustRightInd w:val="0"/>
        <w:spacing w:after="0" w:line="240" w:lineRule="auto"/>
        <w:jc w:val="both"/>
        <w:rPr>
          <w:rFonts w:cstheme="minorHAnsi"/>
          <w:sz w:val="20"/>
          <w:szCs w:val="20"/>
        </w:rPr>
      </w:pPr>
      <w:r w:rsidRPr="00CC0587">
        <w:rPr>
          <w:rFonts w:cstheme="minorHAnsi"/>
          <w:i/>
          <w:sz w:val="20"/>
          <w:szCs w:val="20"/>
        </w:rPr>
        <w:t>La formation : le degré de conformité au référentiel CMI, les activités additionnelles pour le CMI,</w:t>
      </w:r>
      <w:r w:rsidRPr="00CC0587">
        <w:rPr>
          <w:rFonts w:cstheme="minorHAnsi"/>
          <w:sz w:val="20"/>
          <w:szCs w:val="20"/>
        </w:rPr>
        <w:t xml:space="preserve"> </w:t>
      </w:r>
      <w:r w:rsidRPr="00CC0587">
        <w:rPr>
          <w:rFonts w:cstheme="minorHAnsi"/>
          <w:i/>
          <w:sz w:val="20"/>
          <w:szCs w:val="20"/>
        </w:rPr>
        <w:t>la qualité des enseignements (</w:t>
      </w:r>
      <w:proofErr w:type="spellStart"/>
      <w:r w:rsidRPr="00CC0587">
        <w:rPr>
          <w:rFonts w:cstheme="minorHAnsi"/>
          <w:i/>
          <w:sz w:val="20"/>
          <w:szCs w:val="20"/>
        </w:rPr>
        <w:t>cf</w:t>
      </w:r>
      <w:proofErr w:type="spellEnd"/>
      <w:r w:rsidRPr="00CC0587">
        <w:rPr>
          <w:rFonts w:cstheme="minorHAnsi"/>
          <w:i/>
          <w:sz w:val="20"/>
          <w:szCs w:val="20"/>
        </w:rPr>
        <w:t xml:space="preserve"> syllabus), la qualité des stages et des projets, les nouvelles approches pédagogiques (APP, compétences…)</w:t>
      </w:r>
    </w:p>
    <w:p w14:paraId="07087D54" w14:textId="2E7233D3" w:rsidR="00C145CC" w:rsidRDefault="00C145CC" w:rsidP="00C145CC">
      <w:pPr>
        <w:autoSpaceDE w:val="0"/>
        <w:autoSpaceDN w:val="0"/>
        <w:adjustRightInd w:val="0"/>
        <w:spacing w:after="0" w:line="240" w:lineRule="auto"/>
        <w:jc w:val="both"/>
        <w:rPr>
          <w:rFonts w:cstheme="minorHAnsi"/>
          <w:sz w:val="20"/>
          <w:szCs w:val="20"/>
        </w:rPr>
      </w:pPr>
    </w:p>
    <w:p w14:paraId="6E3AEC02" w14:textId="678008C1" w:rsidR="00C145CC" w:rsidRPr="00B4063A" w:rsidRDefault="00554965" w:rsidP="00554965">
      <w:pPr>
        <w:autoSpaceDE w:val="0"/>
        <w:autoSpaceDN w:val="0"/>
        <w:adjustRightInd w:val="0"/>
        <w:spacing w:after="0" w:line="240" w:lineRule="auto"/>
        <w:jc w:val="both"/>
        <w:rPr>
          <w:rFonts w:cstheme="minorHAnsi"/>
          <w:sz w:val="24"/>
          <w:szCs w:val="24"/>
        </w:rPr>
      </w:pPr>
      <w:r w:rsidRPr="00554965">
        <w:rPr>
          <w:rFonts w:cstheme="minorHAnsi"/>
          <w:sz w:val="24"/>
          <w:szCs w:val="24"/>
        </w:rPr>
        <w:t>La conformité au référentiel est globalement bonne. Les enseignements et les projets sont de bonne qualité, avec de nombreux projets pertinents.</w:t>
      </w:r>
      <w:r>
        <w:rPr>
          <w:rFonts w:cstheme="minorHAnsi"/>
          <w:sz w:val="24"/>
          <w:szCs w:val="24"/>
        </w:rPr>
        <w:t xml:space="preserve"> </w:t>
      </w:r>
      <w:r w:rsidRPr="00554965">
        <w:rPr>
          <w:rFonts w:cstheme="minorHAnsi"/>
          <w:sz w:val="24"/>
          <w:szCs w:val="24"/>
        </w:rPr>
        <w:t xml:space="preserve">Il est également à noter qu'une approche par compétences a été mise en place, le suivi individuel des étudiants </w:t>
      </w:r>
      <w:r w:rsidR="002A778E">
        <w:rPr>
          <w:rFonts w:cstheme="minorHAnsi"/>
          <w:sz w:val="24"/>
          <w:szCs w:val="24"/>
        </w:rPr>
        <w:t>reste à développer</w:t>
      </w:r>
      <w:r w:rsidRPr="00554965">
        <w:rPr>
          <w:rFonts w:cstheme="minorHAnsi"/>
          <w:sz w:val="24"/>
          <w:szCs w:val="24"/>
        </w:rPr>
        <w:t>.</w:t>
      </w:r>
      <w:r w:rsidR="00971175" w:rsidRPr="00B4063A">
        <w:rPr>
          <w:rFonts w:cstheme="minorHAnsi"/>
          <w:sz w:val="24"/>
          <w:szCs w:val="24"/>
        </w:rPr>
        <w:t xml:space="preserve"> </w:t>
      </w:r>
      <w:r w:rsidR="008362B5">
        <w:rPr>
          <w:rFonts w:cstheme="minorHAnsi"/>
          <w:sz w:val="24"/>
          <w:szCs w:val="24"/>
        </w:rPr>
        <w:t>L’équipe pédagogique est f</w:t>
      </w:r>
      <w:r w:rsidR="00971175" w:rsidRPr="00B4063A">
        <w:rPr>
          <w:rFonts w:cstheme="minorHAnsi"/>
          <w:sz w:val="24"/>
          <w:szCs w:val="24"/>
        </w:rPr>
        <w:t>ormé</w:t>
      </w:r>
      <w:r w:rsidR="008362B5">
        <w:rPr>
          <w:rFonts w:cstheme="minorHAnsi"/>
          <w:sz w:val="24"/>
          <w:szCs w:val="24"/>
        </w:rPr>
        <w:t>e</w:t>
      </w:r>
      <w:r w:rsidR="00971175" w:rsidRPr="00B4063A">
        <w:rPr>
          <w:rFonts w:cstheme="minorHAnsi"/>
          <w:sz w:val="24"/>
          <w:szCs w:val="24"/>
        </w:rPr>
        <w:t xml:space="preserve"> </w:t>
      </w:r>
      <w:r w:rsidR="00345A5D" w:rsidRPr="00B4063A">
        <w:rPr>
          <w:rFonts w:cstheme="minorHAnsi"/>
          <w:sz w:val="24"/>
          <w:szCs w:val="24"/>
        </w:rPr>
        <w:t xml:space="preserve">en nombre </w:t>
      </w:r>
      <w:r w:rsidR="00971175" w:rsidRPr="00B4063A">
        <w:rPr>
          <w:rFonts w:cstheme="minorHAnsi"/>
          <w:sz w:val="24"/>
          <w:szCs w:val="24"/>
        </w:rPr>
        <w:t>à la pédagogie inversée</w:t>
      </w:r>
      <w:r w:rsidR="00345A5D" w:rsidRPr="00B4063A">
        <w:rPr>
          <w:rFonts w:cstheme="minorHAnsi"/>
          <w:sz w:val="24"/>
          <w:szCs w:val="24"/>
        </w:rPr>
        <w:t xml:space="preserve"> </w:t>
      </w:r>
      <w:r w:rsidR="008362B5">
        <w:rPr>
          <w:rFonts w:cstheme="minorHAnsi"/>
          <w:sz w:val="24"/>
          <w:szCs w:val="24"/>
        </w:rPr>
        <w:t xml:space="preserve">sans que </w:t>
      </w:r>
      <w:r w:rsidR="00345A5D" w:rsidRPr="00B4063A">
        <w:rPr>
          <w:rFonts w:cstheme="minorHAnsi"/>
          <w:sz w:val="24"/>
          <w:szCs w:val="24"/>
        </w:rPr>
        <w:t xml:space="preserve">quelques exemples de mise en œuvre et </w:t>
      </w:r>
      <w:r w:rsidR="008362B5">
        <w:rPr>
          <w:rFonts w:cstheme="minorHAnsi"/>
          <w:sz w:val="24"/>
          <w:szCs w:val="24"/>
        </w:rPr>
        <w:t>d</w:t>
      </w:r>
      <w:r w:rsidR="00345A5D" w:rsidRPr="00B4063A">
        <w:rPr>
          <w:rFonts w:cstheme="minorHAnsi"/>
          <w:sz w:val="24"/>
          <w:szCs w:val="24"/>
        </w:rPr>
        <w:t xml:space="preserve">e retour </w:t>
      </w:r>
      <w:r w:rsidR="008362B5">
        <w:rPr>
          <w:rFonts w:cstheme="minorHAnsi"/>
          <w:sz w:val="24"/>
          <w:szCs w:val="24"/>
        </w:rPr>
        <w:t>d’</w:t>
      </w:r>
      <w:r w:rsidR="00345A5D" w:rsidRPr="00B4063A">
        <w:rPr>
          <w:rFonts w:cstheme="minorHAnsi"/>
          <w:sz w:val="24"/>
          <w:szCs w:val="24"/>
        </w:rPr>
        <w:t>étudiants</w:t>
      </w:r>
      <w:r w:rsidR="008362B5">
        <w:rPr>
          <w:rFonts w:cstheme="minorHAnsi"/>
          <w:sz w:val="24"/>
          <w:szCs w:val="24"/>
        </w:rPr>
        <w:t xml:space="preserve"> soit énoncés.</w:t>
      </w:r>
      <w:r>
        <w:rPr>
          <w:rFonts w:cstheme="minorHAnsi"/>
          <w:sz w:val="24"/>
          <w:szCs w:val="24"/>
        </w:rPr>
        <w:t xml:space="preserve"> La plus-value du CMI au niveau des enseignement est bien identifiée au niveau Licence mais la spécialisation du CMI en Master </w:t>
      </w:r>
      <w:r>
        <w:rPr>
          <w:rFonts w:cstheme="minorHAnsi"/>
          <w:sz w:val="24"/>
          <w:szCs w:val="24"/>
        </w:rPr>
        <w:t xml:space="preserve">semble nettement moins identifiable. </w:t>
      </w:r>
    </w:p>
    <w:p w14:paraId="277E0135" w14:textId="77777777" w:rsidR="00C145CC" w:rsidRPr="00B4063A" w:rsidRDefault="00C145CC" w:rsidP="00C145CC">
      <w:pPr>
        <w:autoSpaceDE w:val="0"/>
        <w:autoSpaceDN w:val="0"/>
        <w:adjustRightInd w:val="0"/>
        <w:spacing w:after="0" w:line="240" w:lineRule="auto"/>
        <w:jc w:val="both"/>
        <w:rPr>
          <w:rFonts w:cstheme="minorHAnsi"/>
          <w:sz w:val="24"/>
          <w:szCs w:val="24"/>
        </w:rPr>
      </w:pPr>
    </w:p>
    <w:p w14:paraId="39DE36CD" w14:textId="77777777" w:rsidR="00CC0587" w:rsidRPr="00B4063A" w:rsidRDefault="00CC0587" w:rsidP="00CC0587">
      <w:pPr>
        <w:autoSpaceDE w:val="0"/>
        <w:autoSpaceDN w:val="0"/>
        <w:adjustRightInd w:val="0"/>
        <w:spacing w:after="0" w:line="240" w:lineRule="auto"/>
        <w:jc w:val="both"/>
        <w:rPr>
          <w:rFonts w:eastAsia="SymbolMT" w:cstheme="minorHAnsi"/>
          <w:i/>
          <w:sz w:val="24"/>
          <w:szCs w:val="24"/>
        </w:rPr>
      </w:pPr>
    </w:p>
    <w:p w14:paraId="35B923B9" w14:textId="0525068E" w:rsidR="00CC0587" w:rsidRPr="00CC0587" w:rsidRDefault="00CC0587" w:rsidP="00CC0587">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qualité de l’équipe pédagogique et des modalités de son fonctionnement (les caractéristiques de l’équipe pédagogique : solidité, engagement, pérennité…)</w:t>
      </w:r>
    </w:p>
    <w:p w14:paraId="02853457" w14:textId="6BBCB78F" w:rsidR="00CC0587" w:rsidRDefault="00CC0587" w:rsidP="00CC0587">
      <w:pPr>
        <w:autoSpaceDE w:val="0"/>
        <w:autoSpaceDN w:val="0"/>
        <w:adjustRightInd w:val="0"/>
        <w:spacing w:after="0" w:line="240" w:lineRule="auto"/>
        <w:jc w:val="both"/>
        <w:rPr>
          <w:rFonts w:cstheme="minorHAnsi"/>
          <w:sz w:val="20"/>
          <w:szCs w:val="20"/>
        </w:rPr>
      </w:pPr>
    </w:p>
    <w:p w14:paraId="41DAE40E" w14:textId="7D458AD8" w:rsidR="00C145CC" w:rsidRPr="00B4063A" w:rsidRDefault="00B83CCA" w:rsidP="00CC0587">
      <w:pPr>
        <w:autoSpaceDE w:val="0"/>
        <w:autoSpaceDN w:val="0"/>
        <w:adjustRightInd w:val="0"/>
        <w:spacing w:after="0" w:line="240" w:lineRule="auto"/>
        <w:jc w:val="both"/>
        <w:rPr>
          <w:rFonts w:cstheme="minorHAnsi"/>
          <w:sz w:val="24"/>
          <w:szCs w:val="24"/>
        </w:rPr>
      </w:pPr>
      <w:r w:rsidRPr="00B4063A">
        <w:rPr>
          <w:rFonts w:cstheme="minorHAnsi"/>
          <w:sz w:val="24"/>
          <w:szCs w:val="24"/>
        </w:rPr>
        <w:t>Belle qualité de l’</w:t>
      </w:r>
      <w:r w:rsidR="00547604">
        <w:rPr>
          <w:rFonts w:cstheme="minorHAnsi"/>
          <w:sz w:val="24"/>
          <w:szCs w:val="24"/>
        </w:rPr>
        <w:t>é</w:t>
      </w:r>
      <w:r w:rsidR="0001070D" w:rsidRPr="00B4063A">
        <w:rPr>
          <w:rFonts w:cstheme="minorHAnsi"/>
          <w:sz w:val="24"/>
          <w:szCs w:val="24"/>
        </w:rPr>
        <w:t xml:space="preserve">quipe pédagogique </w:t>
      </w:r>
      <w:r w:rsidR="00547604">
        <w:rPr>
          <w:rFonts w:cstheme="minorHAnsi"/>
          <w:sz w:val="24"/>
          <w:szCs w:val="24"/>
        </w:rPr>
        <w:t>(</w:t>
      </w:r>
      <w:r w:rsidR="0001070D" w:rsidRPr="00B4063A">
        <w:rPr>
          <w:rFonts w:cstheme="minorHAnsi"/>
          <w:sz w:val="24"/>
          <w:szCs w:val="24"/>
        </w:rPr>
        <w:t xml:space="preserve">personnels non permanents, personnels techniques et membres ayant de lourdes responsabilités par </w:t>
      </w:r>
      <w:r w:rsidR="0001070D" w:rsidRPr="00547604">
        <w:rPr>
          <w:rFonts w:cstheme="minorHAnsi"/>
          <w:sz w:val="24"/>
          <w:szCs w:val="24"/>
        </w:rPr>
        <w:t>ailleurs</w:t>
      </w:r>
      <w:r w:rsidR="00547604" w:rsidRPr="00547604">
        <w:rPr>
          <w:rFonts w:cstheme="minorHAnsi"/>
          <w:sz w:val="24"/>
          <w:szCs w:val="24"/>
        </w:rPr>
        <w:t>) très bien entouré. A</w:t>
      </w:r>
      <w:r w:rsidR="00547604">
        <w:rPr>
          <w:rFonts w:cstheme="minorHAnsi"/>
          <w:sz w:val="24"/>
          <w:szCs w:val="24"/>
        </w:rPr>
        <w:t xml:space="preserve"> noter la d</w:t>
      </w:r>
      <w:r w:rsidR="0001070D" w:rsidRPr="00B4063A">
        <w:rPr>
          <w:rFonts w:cstheme="minorHAnsi"/>
          <w:sz w:val="24"/>
          <w:szCs w:val="24"/>
        </w:rPr>
        <w:t xml:space="preserve">ifficulté de pérennisation du responsable </w:t>
      </w:r>
      <w:r w:rsidR="0001070D" w:rsidRPr="00B41E28">
        <w:rPr>
          <w:rFonts w:cstheme="minorHAnsi"/>
          <w:sz w:val="24"/>
          <w:szCs w:val="24"/>
        </w:rPr>
        <w:t>CMI</w:t>
      </w:r>
      <w:r w:rsidR="00547604" w:rsidRPr="00B41E28">
        <w:rPr>
          <w:rFonts w:cstheme="minorHAnsi"/>
          <w:sz w:val="24"/>
          <w:szCs w:val="24"/>
        </w:rPr>
        <w:t xml:space="preserve"> </w:t>
      </w:r>
      <w:r w:rsidR="00B41E28" w:rsidRPr="00B41E28">
        <w:rPr>
          <w:rFonts w:cstheme="minorHAnsi"/>
          <w:sz w:val="24"/>
          <w:szCs w:val="24"/>
        </w:rPr>
        <w:t>jusqu’ici</w:t>
      </w:r>
      <w:r w:rsidR="00547604" w:rsidRPr="00B41E28">
        <w:rPr>
          <w:rFonts w:cstheme="minorHAnsi"/>
          <w:sz w:val="24"/>
          <w:szCs w:val="24"/>
        </w:rPr>
        <w:t>.</w:t>
      </w:r>
      <w:r w:rsidRPr="00B41E28">
        <w:rPr>
          <w:rFonts w:cstheme="minorHAnsi"/>
          <w:sz w:val="24"/>
          <w:szCs w:val="24"/>
        </w:rPr>
        <w:t xml:space="preserve"> </w:t>
      </w:r>
    </w:p>
    <w:p w14:paraId="0645A163" w14:textId="384CF415" w:rsidR="00C145CC" w:rsidRPr="00B4063A" w:rsidRDefault="00C145CC" w:rsidP="00CC0587">
      <w:pPr>
        <w:autoSpaceDE w:val="0"/>
        <w:autoSpaceDN w:val="0"/>
        <w:adjustRightInd w:val="0"/>
        <w:spacing w:after="0" w:line="240" w:lineRule="auto"/>
        <w:jc w:val="both"/>
        <w:rPr>
          <w:rFonts w:cstheme="minorHAnsi"/>
          <w:sz w:val="24"/>
          <w:szCs w:val="24"/>
        </w:rPr>
      </w:pPr>
    </w:p>
    <w:p w14:paraId="7B3CAE67" w14:textId="77777777" w:rsidR="00C145CC" w:rsidRPr="00B4063A" w:rsidRDefault="00C145CC" w:rsidP="00CC0587">
      <w:pPr>
        <w:autoSpaceDE w:val="0"/>
        <w:autoSpaceDN w:val="0"/>
        <w:adjustRightInd w:val="0"/>
        <w:spacing w:after="0" w:line="240" w:lineRule="auto"/>
        <w:jc w:val="both"/>
        <w:rPr>
          <w:rFonts w:cstheme="minorHAnsi"/>
          <w:sz w:val="24"/>
          <w:szCs w:val="24"/>
        </w:rPr>
      </w:pPr>
    </w:p>
    <w:p w14:paraId="1529C03E" w14:textId="056BD7B6" w:rsidR="00EC60FA" w:rsidRDefault="00EC60FA"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solidité de l’appui recherche et de l’investissement du/des laboratoire</w:t>
      </w:r>
      <w:r w:rsidR="00E23983" w:rsidRPr="00CC0587">
        <w:rPr>
          <w:rFonts w:cstheme="minorHAnsi"/>
          <w:i/>
          <w:sz w:val="20"/>
          <w:szCs w:val="20"/>
        </w:rPr>
        <w:t>/s d’appui (</w:t>
      </w:r>
      <w:r w:rsidRPr="00CC0587">
        <w:rPr>
          <w:rFonts w:cstheme="minorHAnsi"/>
          <w:i/>
          <w:sz w:val="20"/>
          <w:szCs w:val="20"/>
        </w:rPr>
        <w:t>rayonnement</w:t>
      </w:r>
      <w:r w:rsidRPr="001A02F4">
        <w:rPr>
          <w:rFonts w:cstheme="minorHAnsi"/>
          <w:i/>
          <w:sz w:val="20"/>
          <w:szCs w:val="20"/>
        </w:rPr>
        <w:t xml:space="preserve"> internat</w:t>
      </w:r>
      <w:r w:rsidR="00E23983" w:rsidRPr="001A02F4">
        <w:rPr>
          <w:rFonts w:cstheme="minorHAnsi"/>
          <w:i/>
          <w:sz w:val="20"/>
          <w:szCs w:val="20"/>
        </w:rPr>
        <w:t>ional des laboratoires‐supports,</w:t>
      </w:r>
      <w:r w:rsidR="006237AC" w:rsidRPr="001A02F4">
        <w:rPr>
          <w:rFonts w:cstheme="minorHAnsi"/>
          <w:i/>
          <w:sz w:val="20"/>
          <w:szCs w:val="20"/>
        </w:rPr>
        <w:t xml:space="preserve"> rôle et engagement effectif des laboratoire</w:t>
      </w:r>
      <w:r w:rsidR="00761FED">
        <w:rPr>
          <w:rFonts w:cstheme="minorHAnsi"/>
          <w:i/>
          <w:sz w:val="20"/>
          <w:szCs w:val="20"/>
        </w:rPr>
        <w:t>s</w:t>
      </w:r>
      <w:r w:rsidR="00E23983" w:rsidRPr="001A02F4">
        <w:rPr>
          <w:rFonts w:cstheme="minorHAnsi"/>
          <w:i/>
          <w:sz w:val="20"/>
          <w:szCs w:val="20"/>
        </w:rPr>
        <w:t xml:space="preserve">, </w:t>
      </w:r>
      <w:r w:rsidR="00C65A6D" w:rsidRPr="001A02F4">
        <w:rPr>
          <w:rFonts w:cstheme="minorHAnsi"/>
          <w:i/>
          <w:sz w:val="20"/>
          <w:szCs w:val="20"/>
        </w:rPr>
        <w:t xml:space="preserve">formes que prennent les implications dans la formation des </w:t>
      </w:r>
      <w:r w:rsidR="00E23983" w:rsidRPr="001A02F4">
        <w:rPr>
          <w:rFonts w:cstheme="minorHAnsi"/>
          <w:i/>
          <w:sz w:val="20"/>
          <w:szCs w:val="20"/>
        </w:rPr>
        <w:t>membres des laboratoires</w:t>
      </w:r>
      <w:r w:rsidR="00C65A6D" w:rsidRPr="001A02F4">
        <w:rPr>
          <w:rFonts w:cstheme="minorHAnsi"/>
          <w:i/>
          <w:sz w:val="20"/>
          <w:szCs w:val="20"/>
        </w:rPr>
        <w:t xml:space="preserve"> autres que les enseignants‐</w:t>
      </w:r>
      <w:r w:rsidR="00C65A6D" w:rsidRPr="001A02F4">
        <w:rPr>
          <w:rFonts w:cstheme="minorHAnsi"/>
          <w:i/>
          <w:sz w:val="20"/>
          <w:szCs w:val="20"/>
        </w:rPr>
        <w:t>chercheurs constituant l’équipe pédagogique : cours, conseil de perfectionnement, encadrement d’activités pratiques et de projets, accueil en stages</w:t>
      </w:r>
      <w:r w:rsidR="006237AC" w:rsidRPr="001A02F4">
        <w:rPr>
          <w:rFonts w:cstheme="minorHAnsi"/>
          <w:i/>
          <w:sz w:val="20"/>
          <w:szCs w:val="20"/>
        </w:rPr>
        <w:t>…)</w:t>
      </w:r>
    </w:p>
    <w:p w14:paraId="153F26CE" w14:textId="3016D069" w:rsidR="00C145CC" w:rsidRDefault="00C145CC" w:rsidP="00C145CC">
      <w:pPr>
        <w:autoSpaceDE w:val="0"/>
        <w:autoSpaceDN w:val="0"/>
        <w:adjustRightInd w:val="0"/>
        <w:spacing w:after="0" w:line="240" w:lineRule="auto"/>
        <w:jc w:val="both"/>
        <w:rPr>
          <w:rFonts w:cstheme="minorHAnsi"/>
          <w:i/>
          <w:sz w:val="20"/>
          <w:szCs w:val="20"/>
        </w:rPr>
      </w:pPr>
    </w:p>
    <w:p w14:paraId="76462575" w14:textId="35DCB512" w:rsidR="0001070D" w:rsidRPr="00B4063A" w:rsidRDefault="0001070D" w:rsidP="00C145CC">
      <w:pPr>
        <w:autoSpaceDE w:val="0"/>
        <w:autoSpaceDN w:val="0"/>
        <w:adjustRightInd w:val="0"/>
        <w:spacing w:after="0" w:line="240" w:lineRule="auto"/>
        <w:jc w:val="both"/>
        <w:rPr>
          <w:rFonts w:cstheme="minorHAnsi"/>
          <w:sz w:val="24"/>
          <w:szCs w:val="24"/>
        </w:rPr>
      </w:pPr>
      <w:r w:rsidRPr="00B4063A">
        <w:rPr>
          <w:rFonts w:cstheme="minorHAnsi"/>
          <w:sz w:val="24"/>
          <w:szCs w:val="24"/>
        </w:rPr>
        <w:t xml:space="preserve">Très bonne implication du </w:t>
      </w:r>
      <w:r w:rsidR="005E33C0">
        <w:rPr>
          <w:rFonts w:cstheme="minorHAnsi"/>
          <w:sz w:val="24"/>
          <w:szCs w:val="24"/>
        </w:rPr>
        <w:t xml:space="preserve">laboratoire </w:t>
      </w:r>
      <w:r w:rsidRPr="00B4063A">
        <w:rPr>
          <w:rFonts w:cstheme="minorHAnsi"/>
          <w:sz w:val="24"/>
          <w:szCs w:val="24"/>
        </w:rPr>
        <w:t xml:space="preserve">de recherche. Accueil de projet et participation </w:t>
      </w:r>
      <w:r w:rsidR="00B83CCA" w:rsidRPr="00B4063A">
        <w:rPr>
          <w:rFonts w:cstheme="minorHAnsi"/>
          <w:sz w:val="24"/>
          <w:szCs w:val="24"/>
        </w:rPr>
        <w:t>des personnels du labo</w:t>
      </w:r>
      <w:r w:rsidR="00547604">
        <w:rPr>
          <w:rFonts w:cstheme="minorHAnsi"/>
          <w:sz w:val="24"/>
          <w:szCs w:val="24"/>
        </w:rPr>
        <w:t>ratoire</w:t>
      </w:r>
      <w:r w:rsidR="00B83CCA" w:rsidRPr="00B4063A">
        <w:rPr>
          <w:rFonts w:cstheme="minorHAnsi"/>
          <w:sz w:val="24"/>
          <w:szCs w:val="24"/>
        </w:rPr>
        <w:t xml:space="preserve"> </w:t>
      </w:r>
      <w:r w:rsidRPr="00B4063A">
        <w:rPr>
          <w:rFonts w:cstheme="minorHAnsi"/>
          <w:sz w:val="24"/>
          <w:szCs w:val="24"/>
        </w:rPr>
        <w:t>aux enseignements.</w:t>
      </w:r>
      <w:r w:rsidR="00B83CCA" w:rsidRPr="00B4063A">
        <w:rPr>
          <w:rFonts w:cstheme="minorHAnsi"/>
          <w:sz w:val="24"/>
          <w:szCs w:val="24"/>
        </w:rPr>
        <w:t xml:space="preserve"> </w:t>
      </w:r>
      <w:r w:rsidR="00547604" w:rsidRPr="00547604">
        <w:rPr>
          <w:rFonts w:cstheme="minorHAnsi"/>
          <w:sz w:val="24"/>
          <w:szCs w:val="24"/>
        </w:rPr>
        <w:t>Une grande disponibilité du personnel de soutien à la recherche.</w:t>
      </w:r>
    </w:p>
    <w:p w14:paraId="193C9AB1" w14:textId="77777777" w:rsidR="00C145CC" w:rsidRPr="00B4063A" w:rsidRDefault="00C145CC" w:rsidP="00C145CC">
      <w:pPr>
        <w:autoSpaceDE w:val="0"/>
        <w:autoSpaceDN w:val="0"/>
        <w:adjustRightInd w:val="0"/>
        <w:spacing w:after="0" w:line="240" w:lineRule="auto"/>
        <w:jc w:val="both"/>
        <w:rPr>
          <w:rFonts w:cstheme="minorHAnsi"/>
          <w:sz w:val="24"/>
          <w:szCs w:val="24"/>
        </w:rPr>
      </w:pPr>
    </w:p>
    <w:p w14:paraId="224DE6B4" w14:textId="1908495A" w:rsidR="00E23983" w:rsidRPr="001A02F4" w:rsidRDefault="00E23983" w:rsidP="0018108D">
      <w:pPr>
        <w:autoSpaceDE w:val="0"/>
        <w:autoSpaceDN w:val="0"/>
        <w:adjustRightInd w:val="0"/>
        <w:spacing w:after="0" w:line="240" w:lineRule="auto"/>
        <w:jc w:val="both"/>
        <w:rPr>
          <w:rFonts w:cstheme="minorHAnsi"/>
          <w:sz w:val="20"/>
          <w:szCs w:val="20"/>
        </w:rPr>
      </w:pPr>
    </w:p>
    <w:p w14:paraId="3DFA28E4" w14:textId="32C05D77"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Les liens avec le monde socio‐é</w:t>
      </w:r>
      <w:r w:rsidR="006237AC" w:rsidRPr="001A02F4">
        <w:rPr>
          <w:rFonts w:cstheme="minorHAnsi"/>
          <w:i/>
          <w:sz w:val="20"/>
          <w:szCs w:val="20"/>
        </w:rPr>
        <w:t>conomique (</w:t>
      </w:r>
      <w:r w:rsidRPr="001A02F4">
        <w:rPr>
          <w:rFonts w:cstheme="minorHAnsi"/>
          <w:i/>
          <w:sz w:val="20"/>
          <w:szCs w:val="20"/>
        </w:rPr>
        <w:t>formes que prennent les participations des partenaires socio</w:t>
      </w:r>
      <w:r w:rsidR="00C30E00">
        <w:rPr>
          <w:rFonts w:cstheme="minorHAnsi"/>
          <w:i/>
          <w:sz w:val="20"/>
          <w:szCs w:val="20"/>
        </w:rPr>
        <w:t>-</w:t>
      </w:r>
      <w:r w:rsidRPr="001A02F4">
        <w:rPr>
          <w:rFonts w:cstheme="minorHAnsi"/>
          <w:i/>
          <w:sz w:val="20"/>
          <w:szCs w:val="20"/>
        </w:rPr>
        <w:t>économiques à la formation : cours, conseil de perfectionnement, accueil en stages</w:t>
      </w:r>
      <w:r w:rsidR="006237AC" w:rsidRPr="001A02F4">
        <w:rPr>
          <w:rFonts w:cstheme="minorHAnsi"/>
          <w:i/>
          <w:sz w:val="20"/>
          <w:szCs w:val="20"/>
        </w:rPr>
        <w:t>…</w:t>
      </w:r>
      <w:r w:rsidRPr="001A02F4">
        <w:rPr>
          <w:rFonts w:cstheme="minorHAnsi"/>
          <w:i/>
          <w:sz w:val="20"/>
          <w:szCs w:val="20"/>
        </w:rPr>
        <w:t>)</w:t>
      </w:r>
    </w:p>
    <w:p w14:paraId="18CE73A7" w14:textId="43FCBADC" w:rsidR="00C145CC" w:rsidRPr="00B4063A" w:rsidRDefault="00C145CC" w:rsidP="00C145CC">
      <w:pPr>
        <w:autoSpaceDE w:val="0"/>
        <w:autoSpaceDN w:val="0"/>
        <w:adjustRightInd w:val="0"/>
        <w:spacing w:after="0" w:line="240" w:lineRule="auto"/>
        <w:jc w:val="both"/>
        <w:rPr>
          <w:rFonts w:cstheme="minorHAnsi"/>
          <w:sz w:val="24"/>
          <w:szCs w:val="24"/>
        </w:rPr>
      </w:pPr>
    </w:p>
    <w:p w14:paraId="51996C90" w14:textId="4F368EAD" w:rsidR="00C145CC" w:rsidRPr="00B4063A" w:rsidRDefault="0001070D" w:rsidP="00C145CC">
      <w:pPr>
        <w:autoSpaceDE w:val="0"/>
        <w:autoSpaceDN w:val="0"/>
        <w:adjustRightInd w:val="0"/>
        <w:spacing w:after="0" w:line="240" w:lineRule="auto"/>
        <w:jc w:val="both"/>
        <w:rPr>
          <w:rFonts w:cstheme="minorHAnsi"/>
          <w:sz w:val="24"/>
          <w:szCs w:val="24"/>
        </w:rPr>
      </w:pPr>
      <w:r w:rsidRPr="00B4063A">
        <w:rPr>
          <w:rFonts w:cstheme="minorHAnsi"/>
          <w:sz w:val="24"/>
          <w:szCs w:val="24"/>
        </w:rPr>
        <w:t xml:space="preserve">Liens très forts auprès des collectivités et de </w:t>
      </w:r>
      <w:r w:rsidR="00E81F35" w:rsidRPr="00B4063A">
        <w:rPr>
          <w:rFonts w:cstheme="minorHAnsi"/>
          <w:sz w:val="24"/>
          <w:szCs w:val="24"/>
        </w:rPr>
        <w:t>leurs services</w:t>
      </w:r>
      <w:r w:rsidRPr="00B4063A">
        <w:rPr>
          <w:rFonts w:cstheme="minorHAnsi"/>
          <w:sz w:val="24"/>
          <w:szCs w:val="24"/>
        </w:rPr>
        <w:t>. L</w:t>
      </w:r>
      <w:r w:rsidR="00547604">
        <w:rPr>
          <w:rFonts w:cstheme="minorHAnsi"/>
          <w:sz w:val="24"/>
          <w:szCs w:val="24"/>
        </w:rPr>
        <w:t>e l</w:t>
      </w:r>
      <w:r w:rsidRPr="00B4063A">
        <w:rPr>
          <w:rFonts w:cstheme="minorHAnsi"/>
          <w:sz w:val="24"/>
          <w:szCs w:val="24"/>
        </w:rPr>
        <w:t xml:space="preserve">ien avec </w:t>
      </w:r>
      <w:r w:rsidR="00547604">
        <w:rPr>
          <w:rFonts w:cstheme="minorHAnsi"/>
          <w:sz w:val="24"/>
          <w:szCs w:val="24"/>
        </w:rPr>
        <w:t>le secteur privé est</w:t>
      </w:r>
      <w:r w:rsidRPr="00B4063A">
        <w:rPr>
          <w:rFonts w:cstheme="minorHAnsi"/>
          <w:sz w:val="24"/>
          <w:szCs w:val="24"/>
        </w:rPr>
        <w:t xml:space="preserve"> </w:t>
      </w:r>
      <w:r w:rsidR="00B41E28">
        <w:rPr>
          <w:rFonts w:cstheme="minorHAnsi"/>
          <w:sz w:val="24"/>
          <w:szCs w:val="24"/>
        </w:rPr>
        <w:t xml:space="preserve">également </w:t>
      </w:r>
      <w:r w:rsidRPr="00B4063A">
        <w:rPr>
          <w:rFonts w:cstheme="minorHAnsi"/>
          <w:sz w:val="24"/>
          <w:szCs w:val="24"/>
        </w:rPr>
        <w:t xml:space="preserve">existant </w:t>
      </w:r>
      <w:r w:rsidR="00B41E28">
        <w:rPr>
          <w:rFonts w:cstheme="minorHAnsi"/>
          <w:sz w:val="24"/>
          <w:szCs w:val="24"/>
        </w:rPr>
        <w:t>(2 représentants lors de la visite)</w:t>
      </w:r>
      <w:r w:rsidR="00E81F35" w:rsidRPr="00B4063A">
        <w:rPr>
          <w:rFonts w:cstheme="minorHAnsi"/>
          <w:sz w:val="24"/>
          <w:szCs w:val="24"/>
        </w:rPr>
        <w:t xml:space="preserve">, </w:t>
      </w:r>
      <w:r w:rsidR="00B41E28">
        <w:rPr>
          <w:rFonts w:cstheme="minorHAnsi"/>
          <w:sz w:val="24"/>
          <w:szCs w:val="24"/>
        </w:rPr>
        <w:t>et doit être maintenu</w:t>
      </w:r>
      <w:r w:rsidR="00E81F35" w:rsidRPr="00B4063A">
        <w:rPr>
          <w:rFonts w:cstheme="minorHAnsi"/>
          <w:sz w:val="24"/>
          <w:szCs w:val="24"/>
        </w:rPr>
        <w:t xml:space="preserve"> même si </w:t>
      </w:r>
      <w:r w:rsidR="00B41E28">
        <w:rPr>
          <w:rFonts w:cstheme="minorHAnsi"/>
          <w:sz w:val="24"/>
          <w:szCs w:val="24"/>
        </w:rPr>
        <w:t xml:space="preserve">le </w:t>
      </w:r>
      <w:r w:rsidR="00E81F35" w:rsidRPr="00B4063A">
        <w:rPr>
          <w:rFonts w:cstheme="minorHAnsi"/>
          <w:sz w:val="24"/>
          <w:szCs w:val="24"/>
        </w:rPr>
        <w:t xml:space="preserve">taux d’insertion </w:t>
      </w:r>
      <w:r w:rsidR="00547604">
        <w:rPr>
          <w:rFonts w:cstheme="minorHAnsi"/>
          <w:sz w:val="24"/>
          <w:szCs w:val="24"/>
        </w:rPr>
        <w:t xml:space="preserve">est déjà </w:t>
      </w:r>
      <w:r w:rsidR="00E81F35" w:rsidRPr="00B4063A">
        <w:rPr>
          <w:rFonts w:cstheme="minorHAnsi"/>
          <w:sz w:val="24"/>
          <w:szCs w:val="24"/>
        </w:rPr>
        <w:t>très élevé</w:t>
      </w:r>
      <w:r w:rsidR="00547604">
        <w:rPr>
          <w:rFonts w:cstheme="minorHAnsi"/>
          <w:sz w:val="24"/>
          <w:szCs w:val="24"/>
        </w:rPr>
        <w:t>.</w:t>
      </w:r>
    </w:p>
    <w:p w14:paraId="00BAE212" w14:textId="77777777" w:rsidR="00C145CC" w:rsidRPr="00B4063A" w:rsidRDefault="00C145CC" w:rsidP="00C145CC">
      <w:pPr>
        <w:autoSpaceDE w:val="0"/>
        <w:autoSpaceDN w:val="0"/>
        <w:adjustRightInd w:val="0"/>
        <w:spacing w:after="0" w:line="240" w:lineRule="auto"/>
        <w:jc w:val="both"/>
        <w:rPr>
          <w:rFonts w:cstheme="minorHAnsi"/>
          <w:sz w:val="24"/>
          <w:szCs w:val="24"/>
        </w:rPr>
      </w:pPr>
    </w:p>
    <w:p w14:paraId="40FF8374" w14:textId="77777777" w:rsidR="00E23983" w:rsidRPr="00B4063A" w:rsidRDefault="00E23983" w:rsidP="0018108D">
      <w:pPr>
        <w:autoSpaceDE w:val="0"/>
        <w:autoSpaceDN w:val="0"/>
        <w:adjustRightInd w:val="0"/>
        <w:spacing w:after="0" w:line="240" w:lineRule="auto"/>
        <w:jc w:val="both"/>
        <w:rPr>
          <w:rFonts w:cstheme="minorHAnsi"/>
          <w:sz w:val="24"/>
          <w:szCs w:val="24"/>
        </w:rPr>
      </w:pPr>
    </w:p>
    <w:p w14:paraId="50747D9C" w14:textId="433783D7"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Attractiv</w:t>
      </w:r>
      <w:r w:rsidR="001A02F4" w:rsidRPr="001A02F4">
        <w:rPr>
          <w:rFonts w:cstheme="minorHAnsi"/>
          <w:i/>
          <w:sz w:val="20"/>
          <w:szCs w:val="20"/>
        </w:rPr>
        <w:t>ité du CMI et suivi des étudiants</w:t>
      </w:r>
      <w:r w:rsidR="006237AC" w:rsidRPr="001A02F4">
        <w:rPr>
          <w:rFonts w:cstheme="minorHAnsi"/>
          <w:i/>
          <w:sz w:val="20"/>
          <w:szCs w:val="20"/>
        </w:rPr>
        <w:t xml:space="preserve"> (initiatives prises pour l’attractivité, flux d’étudiants au cours des 5 années, réorientations</w:t>
      </w:r>
      <w:r w:rsidR="001A02F4" w:rsidRPr="001A02F4">
        <w:rPr>
          <w:rFonts w:cstheme="minorHAnsi"/>
          <w:i/>
          <w:sz w:val="20"/>
          <w:szCs w:val="20"/>
        </w:rPr>
        <w:t>…</w:t>
      </w:r>
      <w:r w:rsidR="006237AC" w:rsidRPr="001A02F4">
        <w:rPr>
          <w:rFonts w:cstheme="minorHAnsi"/>
          <w:i/>
          <w:sz w:val="20"/>
          <w:szCs w:val="20"/>
        </w:rPr>
        <w:t>)</w:t>
      </w:r>
    </w:p>
    <w:p w14:paraId="43C9B575" w14:textId="78F24E7A" w:rsidR="00C145CC" w:rsidRPr="00B4063A" w:rsidRDefault="00C145CC" w:rsidP="00C145CC">
      <w:pPr>
        <w:autoSpaceDE w:val="0"/>
        <w:autoSpaceDN w:val="0"/>
        <w:adjustRightInd w:val="0"/>
        <w:spacing w:after="0" w:line="240" w:lineRule="auto"/>
        <w:jc w:val="both"/>
        <w:rPr>
          <w:rFonts w:cstheme="minorHAnsi"/>
          <w:sz w:val="24"/>
          <w:szCs w:val="24"/>
        </w:rPr>
      </w:pPr>
    </w:p>
    <w:p w14:paraId="6C040B7D" w14:textId="318B39D2" w:rsidR="0001070D" w:rsidRPr="00B4063A" w:rsidRDefault="0001070D" w:rsidP="00C145CC">
      <w:pPr>
        <w:autoSpaceDE w:val="0"/>
        <w:autoSpaceDN w:val="0"/>
        <w:adjustRightInd w:val="0"/>
        <w:spacing w:after="0" w:line="240" w:lineRule="auto"/>
        <w:jc w:val="both"/>
        <w:rPr>
          <w:rFonts w:cstheme="minorHAnsi"/>
          <w:sz w:val="24"/>
          <w:szCs w:val="24"/>
        </w:rPr>
      </w:pPr>
      <w:r w:rsidRPr="00B4063A">
        <w:rPr>
          <w:rFonts w:cstheme="minorHAnsi"/>
          <w:sz w:val="24"/>
          <w:szCs w:val="24"/>
        </w:rPr>
        <w:t>Attractivité moyenne dans l’absolue mais finalement pas si mauvaise en comparaison avec les effectifs de la licence et du master support</w:t>
      </w:r>
      <w:r w:rsidR="00D856AA" w:rsidRPr="00B4063A">
        <w:rPr>
          <w:rFonts w:cstheme="minorHAnsi"/>
          <w:sz w:val="24"/>
          <w:szCs w:val="24"/>
        </w:rPr>
        <w:t>.</w:t>
      </w:r>
      <w:r w:rsidR="00023F6C">
        <w:rPr>
          <w:rFonts w:cstheme="minorHAnsi"/>
          <w:sz w:val="24"/>
          <w:szCs w:val="24"/>
        </w:rPr>
        <w:t xml:space="preserve"> Une campagne de communication d’envergure a </w:t>
      </w:r>
      <w:r w:rsidR="00023F6C">
        <w:rPr>
          <w:rFonts w:cstheme="minorHAnsi"/>
          <w:sz w:val="24"/>
          <w:szCs w:val="24"/>
        </w:rPr>
        <w:lastRenderedPageBreak/>
        <w:t xml:space="preserve">été initiée par l’établissement. </w:t>
      </w:r>
      <w:r w:rsidR="00852F8A">
        <w:rPr>
          <w:rFonts w:cstheme="minorHAnsi"/>
          <w:sz w:val="24"/>
          <w:szCs w:val="24"/>
        </w:rPr>
        <w:t xml:space="preserve">Quelques recrutements via passerelles entre la L3 et le M1 sont observés. </w:t>
      </w:r>
      <w:r w:rsidR="00A1693B">
        <w:rPr>
          <w:rFonts w:cstheme="minorHAnsi"/>
          <w:sz w:val="24"/>
          <w:szCs w:val="24"/>
        </w:rPr>
        <w:t xml:space="preserve">Le CMI </w:t>
      </w:r>
      <w:r w:rsidR="00C56812">
        <w:rPr>
          <w:rFonts w:cstheme="minorHAnsi"/>
          <w:sz w:val="24"/>
          <w:szCs w:val="24"/>
        </w:rPr>
        <w:t>souffre</w:t>
      </w:r>
      <w:r w:rsidR="00A1693B">
        <w:rPr>
          <w:rFonts w:cstheme="minorHAnsi"/>
          <w:sz w:val="24"/>
          <w:szCs w:val="24"/>
        </w:rPr>
        <w:t xml:space="preserve"> d’une déperdition d’étudiants au cours des 5 années</w:t>
      </w:r>
      <w:r w:rsidR="00B41E28">
        <w:rPr>
          <w:rFonts w:cstheme="minorHAnsi"/>
          <w:sz w:val="24"/>
          <w:szCs w:val="24"/>
        </w:rPr>
        <w:t>. Le sentiment d’appartenance au CMI est modéré.</w:t>
      </w:r>
    </w:p>
    <w:p w14:paraId="3538D434" w14:textId="1BF9AED0" w:rsidR="00EC60FA" w:rsidRPr="00B4063A" w:rsidRDefault="00EC60FA" w:rsidP="0018108D">
      <w:pPr>
        <w:autoSpaceDE w:val="0"/>
        <w:autoSpaceDN w:val="0"/>
        <w:adjustRightInd w:val="0"/>
        <w:spacing w:after="0" w:line="240" w:lineRule="auto"/>
        <w:jc w:val="both"/>
        <w:rPr>
          <w:rFonts w:cstheme="minorHAnsi"/>
          <w:sz w:val="24"/>
          <w:szCs w:val="24"/>
        </w:rPr>
      </w:pPr>
    </w:p>
    <w:p w14:paraId="436E9EC8" w14:textId="0C12416B" w:rsidR="00C65A6D"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 soutien institutionnel (université, composante, laboratoire)</w:t>
      </w:r>
      <w:r w:rsidR="00C65A6D" w:rsidRPr="001A02F4">
        <w:rPr>
          <w:rFonts w:cstheme="minorHAnsi"/>
          <w:i/>
          <w:sz w:val="20"/>
          <w:szCs w:val="20"/>
        </w:rPr>
        <w:t> : intégration du CMI dans la stratégie de l’établissement et les orientations</w:t>
      </w:r>
      <w:r w:rsidR="006237AC" w:rsidRPr="001A02F4">
        <w:rPr>
          <w:rFonts w:cstheme="minorHAnsi"/>
          <w:i/>
          <w:sz w:val="20"/>
          <w:szCs w:val="20"/>
        </w:rPr>
        <w:t xml:space="preserve"> de la composante, </w:t>
      </w:r>
      <w:r w:rsidR="00C65A6D" w:rsidRPr="001A02F4">
        <w:rPr>
          <w:rFonts w:cstheme="minorHAnsi"/>
          <w:i/>
          <w:sz w:val="20"/>
          <w:szCs w:val="20"/>
        </w:rPr>
        <w:t>prise en compte des besoins du CMI aux divers niveaux de gouvernance</w:t>
      </w:r>
      <w:r w:rsidR="006237AC" w:rsidRPr="001A02F4">
        <w:rPr>
          <w:rFonts w:cstheme="minorHAnsi"/>
          <w:i/>
          <w:sz w:val="20"/>
          <w:szCs w:val="20"/>
        </w:rPr>
        <w:t>…</w:t>
      </w:r>
    </w:p>
    <w:p w14:paraId="33645933" w14:textId="1A4B91A1" w:rsidR="00C145CC" w:rsidRPr="00B4063A" w:rsidRDefault="00C145CC" w:rsidP="00C145CC">
      <w:pPr>
        <w:autoSpaceDE w:val="0"/>
        <w:autoSpaceDN w:val="0"/>
        <w:adjustRightInd w:val="0"/>
        <w:spacing w:after="0" w:line="240" w:lineRule="auto"/>
        <w:jc w:val="both"/>
        <w:rPr>
          <w:rFonts w:cstheme="minorHAnsi"/>
          <w:sz w:val="24"/>
          <w:szCs w:val="24"/>
        </w:rPr>
      </w:pPr>
    </w:p>
    <w:p w14:paraId="601E9EDC" w14:textId="53F346F0" w:rsidR="00C145CC" w:rsidRPr="00B4063A" w:rsidRDefault="00D856AA" w:rsidP="00C145CC">
      <w:pPr>
        <w:autoSpaceDE w:val="0"/>
        <w:autoSpaceDN w:val="0"/>
        <w:adjustRightInd w:val="0"/>
        <w:spacing w:after="0" w:line="240" w:lineRule="auto"/>
        <w:jc w:val="both"/>
        <w:rPr>
          <w:rFonts w:cstheme="minorHAnsi"/>
          <w:sz w:val="24"/>
          <w:szCs w:val="24"/>
        </w:rPr>
      </w:pPr>
      <w:r w:rsidRPr="00B4063A">
        <w:rPr>
          <w:rFonts w:cstheme="minorHAnsi"/>
          <w:sz w:val="24"/>
          <w:szCs w:val="24"/>
        </w:rPr>
        <w:t xml:space="preserve">Soutien extrêmement fort de l’Université et des UFR et du Laboratoire. </w:t>
      </w:r>
      <w:r w:rsidR="00547604" w:rsidRPr="00B4063A">
        <w:rPr>
          <w:rFonts w:cstheme="minorHAnsi"/>
          <w:sz w:val="24"/>
          <w:szCs w:val="24"/>
        </w:rPr>
        <w:t>Intégration</w:t>
      </w:r>
      <w:r w:rsidRPr="00B4063A">
        <w:rPr>
          <w:rFonts w:cstheme="minorHAnsi"/>
          <w:sz w:val="24"/>
          <w:szCs w:val="24"/>
        </w:rPr>
        <w:t xml:space="preserve"> dans la </w:t>
      </w:r>
      <w:r w:rsidR="00547604" w:rsidRPr="00B4063A">
        <w:rPr>
          <w:rFonts w:cstheme="minorHAnsi"/>
          <w:sz w:val="24"/>
          <w:szCs w:val="24"/>
        </w:rPr>
        <w:t>stratégie</w:t>
      </w:r>
      <w:r w:rsidRPr="00B4063A">
        <w:rPr>
          <w:rFonts w:cstheme="minorHAnsi"/>
          <w:sz w:val="24"/>
          <w:szCs w:val="24"/>
        </w:rPr>
        <w:t xml:space="preserve"> d’établissement (NCU et EUR, les CMI ont d’ailleurs été structurant dans le montage de ces projets). Soutien financier et RH des CMI.</w:t>
      </w:r>
      <w:r w:rsidR="00BC0A74" w:rsidRPr="00B4063A">
        <w:rPr>
          <w:rFonts w:cstheme="minorHAnsi"/>
          <w:sz w:val="24"/>
          <w:szCs w:val="24"/>
        </w:rPr>
        <w:t xml:space="preserve"> </w:t>
      </w:r>
    </w:p>
    <w:p w14:paraId="3E06342F" w14:textId="77777777" w:rsidR="00C145CC" w:rsidRPr="00B4063A" w:rsidRDefault="00C145CC" w:rsidP="00C145CC">
      <w:pPr>
        <w:autoSpaceDE w:val="0"/>
        <w:autoSpaceDN w:val="0"/>
        <w:adjustRightInd w:val="0"/>
        <w:spacing w:after="0" w:line="240" w:lineRule="auto"/>
        <w:jc w:val="both"/>
        <w:rPr>
          <w:rFonts w:cstheme="minorHAnsi"/>
          <w:sz w:val="24"/>
          <w:szCs w:val="24"/>
        </w:rPr>
      </w:pPr>
    </w:p>
    <w:p w14:paraId="77268D92" w14:textId="29060001" w:rsidR="0087756C" w:rsidRPr="00B4063A" w:rsidRDefault="0087756C" w:rsidP="0018108D">
      <w:pPr>
        <w:autoSpaceDE w:val="0"/>
        <w:autoSpaceDN w:val="0"/>
        <w:adjustRightInd w:val="0"/>
        <w:spacing w:after="0" w:line="240" w:lineRule="auto"/>
        <w:jc w:val="both"/>
        <w:rPr>
          <w:rFonts w:cstheme="minorHAnsi"/>
          <w:sz w:val="24"/>
          <w:szCs w:val="24"/>
        </w:rPr>
      </w:pPr>
    </w:p>
    <w:p w14:paraId="0D14BC98" w14:textId="22E5E6B0" w:rsidR="00C65A6D" w:rsidRPr="001A02F4"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Gouvernance du CMI (rôle de l’</w:t>
      </w:r>
      <w:proofErr w:type="spellStart"/>
      <w:r w:rsidRPr="001A02F4">
        <w:rPr>
          <w:rFonts w:cstheme="minorHAnsi"/>
          <w:i/>
          <w:sz w:val="20"/>
          <w:szCs w:val="20"/>
        </w:rPr>
        <w:t>interCMI</w:t>
      </w:r>
      <w:proofErr w:type="spellEnd"/>
      <w:r w:rsidR="00C65A6D" w:rsidRPr="001A02F4">
        <w:rPr>
          <w:rFonts w:cstheme="minorHAnsi"/>
          <w:i/>
          <w:sz w:val="20"/>
          <w:szCs w:val="20"/>
        </w:rPr>
        <w:t xml:space="preserve"> le c</w:t>
      </w:r>
      <w:r w:rsidR="006237AC" w:rsidRPr="001A02F4">
        <w:rPr>
          <w:rFonts w:cstheme="minorHAnsi"/>
          <w:i/>
          <w:sz w:val="20"/>
          <w:szCs w:val="20"/>
        </w:rPr>
        <w:t>as échéant</w:t>
      </w:r>
      <w:r w:rsidR="00C65A6D" w:rsidRPr="001A02F4">
        <w:rPr>
          <w:rFonts w:cstheme="minorHAnsi"/>
          <w:i/>
          <w:sz w:val="20"/>
          <w:szCs w:val="20"/>
        </w:rPr>
        <w:t>, articulation du CMI avec la/les filière/s support/s</w:t>
      </w:r>
      <w:r w:rsidR="006237AC" w:rsidRPr="001A02F4">
        <w:rPr>
          <w:rFonts w:cstheme="minorHAnsi"/>
          <w:i/>
          <w:sz w:val="20"/>
          <w:szCs w:val="20"/>
        </w:rPr>
        <w:t xml:space="preserve">, </w:t>
      </w:r>
      <w:r w:rsidR="00C30E00">
        <w:rPr>
          <w:rFonts w:cstheme="minorHAnsi"/>
          <w:i/>
          <w:sz w:val="20"/>
          <w:szCs w:val="20"/>
        </w:rPr>
        <w:t>c</w:t>
      </w:r>
      <w:r w:rsidR="006237AC" w:rsidRPr="001A02F4">
        <w:rPr>
          <w:rFonts w:cstheme="minorHAnsi"/>
          <w:i/>
          <w:sz w:val="20"/>
          <w:szCs w:val="20"/>
        </w:rPr>
        <w:t xml:space="preserve">onseil de perfectionnement, </w:t>
      </w:r>
      <w:r w:rsidR="00C30E00">
        <w:rPr>
          <w:rFonts w:cstheme="minorHAnsi"/>
          <w:i/>
          <w:sz w:val="20"/>
          <w:szCs w:val="20"/>
        </w:rPr>
        <w:t>p</w:t>
      </w:r>
      <w:r w:rsidR="006237AC" w:rsidRPr="001A02F4">
        <w:rPr>
          <w:rFonts w:cstheme="minorHAnsi"/>
          <w:i/>
          <w:sz w:val="20"/>
          <w:szCs w:val="20"/>
        </w:rPr>
        <w:t>érennité financière…)</w:t>
      </w:r>
    </w:p>
    <w:p w14:paraId="4D836CB4" w14:textId="1BBA7B43" w:rsidR="00C65A6D" w:rsidRPr="00B4063A" w:rsidRDefault="00C65A6D" w:rsidP="0018108D">
      <w:pPr>
        <w:autoSpaceDE w:val="0"/>
        <w:autoSpaceDN w:val="0"/>
        <w:adjustRightInd w:val="0"/>
        <w:spacing w:after="0" w:line="240" w:lineRule="auto"/>
        <w:jc w:val="both"/>
        <w:rPr>
          <w:rFonts w:cstheme="minorHAnsi"/>
          <w:sz w:val="24"/>
          <w:szCs w:val="24"/>
        </w:rPr>
      </w:pPr>
    </w:p>
    <w:p w14:paraId="57720E01" w14:textId="4ADFF00B" w:rsidR="00D856AA" w:rsidRPr="00B4063A" w:rsidRDefault="00C56812" w:rsidP="0018108D">
      <w:pPr>
        <w:autoSpaceDE w:val="0"/>
        <w:autoSpaceDN w:val="0"/>
        <w:adjustRightInd w:val="0"/>
        <w:spacing w:after="0" w:line="240" w:lineRule="auto"/>
        <w:jc w:val="both"/>
        <w:rPr>
          <w:rFonts w:cstheme="minorHAnsi"/>
          <w:sz w:val="24"/>
          <w:szCs w:val="24"/>
        </w:rPr>
      </w:pPr>
      <w:r>
        <w:rPr>
          <w:rFonts w:cstheme="minorHAnsi"/>
          <w:sz w:val="24"/>
          <w:szCs w:val="24"/>
        </w:rPr>
        <w:t>La p</w:t>
      </w:r>
      <w:r w:rsidR="00D856AA" w:rsidRPr="00B4063A">
        <w:rPr>
          <w:rFonts w:cstheme="minorHAnsi"/>
          <w:sz w:val="24"/>
          <w:szCs w:val="24"/>
        </w:rPr>
        <w:t xml:space="preserve">érennisation financière </w:t>
      </w:r>
      <w:r>
        <w:rPr>
          <w:rFonts w:cstheme="minorHAnsi"/>
          <w:sz w:val="24"/>
          <w:szCs w:val="24"/>
        </w:rPr>
        <w:t xml:space="preserve">est </w:t>
      </w:r>
      <w:r w:rsidR="00D856AA" w:rsidRPr="00B4063A">
        <w:rPr>
          <w:rFonts w:cstheme="minorHAnsi"/>
          <w:sz w:val="24"/>
          <w:szCs w:val="24"/>
        </w:rPr>
        <w:t>assurée par l’établissement</w:t>
      </w:r>
      <w:r>
        <w:rPr>
          <w:rFonts w:cstheme="minorHAnsi"/>
          <w:sz w:val="24"/>
          <w:szCs w:val="24"/>
        </w:rPr>
        <w:t>. Le DU est mis en place sans surco</w:t>
      </w:r>
      <w:r w:rsidR="008D449A">
        <w:rPr>
          <w:rFonts w:cstheme="minorHAnsi"/>
          <w:sz w:val="24"/>
          <w:szCs w:val="24"/>
        </w:rPr>
        <w:t>û</w:t>
      </w:r>
      <w:r>
        <w:rPr>
          <w:rFonts w:cstheme="minorHAnsi"/>
          <w:sz w:val="24"/>
          <w:szCs w:val="24"/>
        </w:rPr>
        <w:t>t pour les étudiants</w:t>
      </w:r>
      <w:r w:rsidR="00D856AA" w:rsidRPr="00B4063A">
        <w:rPr>
          <w:rFonts w:cstheme="minorHAnsi"/>
          <w:sz w:val="24"/>
          <w:szCs w:val="24"/>
        </w:rPr>
        <w:t>.</w:t>
      </w:r>
      <w:r>
        <w:rPr>
          <w:rFonts w:cstheme="minorHAnsi"/>
          <w:sz w:val="24"/>
          <w:szCs w:val="24"/>
        </w:rPr>
        <w:t xml:space="preserve"> </w:t>
      </w:r>
      <w:r w:rsidR="008D449A">
        <w:rPr>
          <w:rFonts w:cstheme="minorHAnsi"/>
          <w:sz w:val="24"/>
          <w:szCs w:val="24"/>
        </w:rPr>
        <w:t>L’</w:t>
      </w:r>
      <w:r w:rsidR="008D449A" w:rsidRPr="00B4063A">
        <w:rPr>
          <w:rFonts w:cstheme="minorHAnsi"/>
          <w:sz w:val="24"/>
          <w:szCs w:val="24"/>
        </w:rPr>
        <w:t>inter</w:t>
      </w:r>
      <w:r w:rsidR="00D856AA" w:rsidRPr="00B4063A">
        <w:rPr>
          <w:rFonts w:cstheme="minorHAnsi"/>
          <w:sz w:val="24"/>
          <w:szCs w:val="24"/>
        </w:rPr>
        <w:t xml:space="preserve">-CMI </w:t>
      </w:r>
      <w:r>
        <w:rPr>
          <w:rFonts w:cstheme="minorHAnsi"/>
          <w:sz w:val="24"/>
          <w:szCs w:val="24"/>
        </w:rPr>
        <w:t xml:space="preserve">est </w:t>
      </w:r>
      <w:r w:rsidR="00410AA9" w:rsidRPr="00B4063A">
        <w:rPr>
          <w:rFonts w:cstheme="minorHAnsi"/>
          <w:sz w:val="24"/>
          <w:szCs w:val="24"/>
        </w:rPr>
        <w:t>très</w:t>
      </w:r>
      <w:r w:rsidR="00D856AA" w:rsidRPr="00B4063A">
        <w:rPr>
          <w:rFonts w:cstheme="minorHAnsi"/>
          <w:sz w:val="24"/>
          <w:szCs w:val="24"/>
        </w:rPr>
        <w:t xml:space="preserve"> présent </w:t>
      </w:r>
      <w:r>
        <w:rPr>
          <w:rFonts w:cstheme="minorHAnsi"/>
          <w:sz w:val="24"/>
          <w:szCs w:val="24"/>
        </w:rPr>
        <w:t xml:space="preserve">notamment </w:t>
      </w:r>
      <w:r w:rsidR="00D856AA" w:rsidRPr="00B4063A">
        <w:rPr>
          <w:rFonts w:cstheme="minorHAnsi"/>
          <w:sz w:val="24"/>
          <w:szCs w:val="24"/>
        </w:rPr>
        <w:t xml:space="preserve">au travers de l’action des services centraux supports. </w:t>
      </w:r>
      <w:r w:rsidR="00287D3E">
        <w:rPr>
          <w:rFonts w:cstheme="minorHAnsi"/>
          <w:sz w:val="24"/>
          <w:szCs w:val="24"/>
        </w:rPr>
        <w:t>Un</w:t>
      </w:r>
      <w:r w:rsidR="00287D3E" w:rsidRPr="00B4063A">
        <w:rPr>
          <w:rFonts w:cstheme="minorHAnsi"/>
          <w:sz w:val="24"/>
          <w:szCs w:val="24"/>
        </w:rPr>
        <w:t xml:space="preserve"> </w:t>
      </w:r>
      <w:commentRangeStart w:id="1"/>
      <w:r w:rsidR="00410AA9" w:rsidRPr="00B4063A">
        <w:rPr>
          <w:rFonts w:cstheme="minorHAnsi"/>
          <w:sz w:val="24"/>
          <w:szCs w:val="24"/>
        </w:rPr>
        <w:t>cours</w:t>
      </w:r>
      <w:r w:rsidR="00287D3E">
        <w:rPr>
          <w:rFonts w:cstheme="minorHAnsi"/>
          <w:sz w:val="24"/>
          <w:szCs w:val="24"/>
        </w:rPr>
        <w:t xml:space="preserve"> d’informatique est mutualisé avec le CMI d’histoire en plus des UE d’OSEC.</w:t>
      </w:r>
      <w:commentRangeEnd w:id="1"/>
      <w:r w:rsidR="00287D3E">
        <w:rPr>
          <w:rFonts w:cstheme="minorHAnsi"/>
          <w:sz w:val="24"/>
          <w:szCs w:val="24"/>
        </w:rPr>
        <w:t xml:space="preserve"> </w:t>
      </w:r>
      <w:r w:rsidR="008D449A">
        <w:rPr>
          <w:rFonts w:cstheme="minorHAnsi"/>
          <w:sz w:val="24"/>
          <w:szCs w:val="24"/>
        </w:rPr>
        <w:t xml:space="preserve">Le conseil de perfectionnement est commun au master </w:t>
      </w:r>
      <w:r w:rsidR="00852F8A">
        <w:rPr>
          <w:rFonts w:cstheme="minorHAnsi"/>
          <w:sz w:val="24"/>
          <w:szCs w:val="24"/>
        </w:rPr>
        <w:t xml:space="preserve">et intègre quelques </w:t>
      </w:r>
      <w:r w:rsidR="00A1693B" w:rsidRPr="00C56812">
        <w:rPr>
          <w:rFonts w:cstheme="minorHAnsi"/>
          <w:sz w:val="24"/>
          <w:szCs w:val="24"/>
        </w:rPr>
        <w:t>acteur</w:t>
      </w:r>
      <w:r>
        <w:rPr>
          <w:rFonts w:cstheme="minorHAnsi"/>
          <w:sz w:val="24"/>
          <w:szCs w:val="24"/>
        </w:rPr>
        <w:t>s</w:t>
      </w:r>
      <w:r w:rsidR="00A1693B" w:rsidRPr="00C56812">
        <w:rPr>
          <w:rFonts w:cstheme="minorHAnsi"/>
          <w:sz w:val="24"/>
          <w:szCs w:val="24"/>
        </w:rPr>
        <w:t xml:space="preserve"> socio-économique</w:t>
      </w:r>
      <w:r>
        <w:rPr>
          <w:rFonts w:cstheme="minorHAnsi"/>
          <w:sz w:val="24"/>
          <w:szCs w:val="24"/>
        </w:rPr>
        <w:t>s.</w:t>
      </w:r>
    </w:p>
    <w:p w14:paraId="2080787B" w14:textId="77777777" w:rsidR="00D856AA" w:rsidRPr="00B4063A" w:rsidRDefault="00D856AA" w:rsidP="0018108D">
      <w:pPr>
        <w:autoSpaceDE w:val="0"/>
        <w:autoSpaceDN w:val="0"/>
        <w:adjustRightInd w:val="0"/>
        <w:spacing w:after="0" w:line="240" w:lineRule="auto"/>
        <w:jc w:val="both"/>
        <w:rPr>
          <w:rFonts w:cstheme="minorHAnsi"/>
          <w:sz w:val="24"/>
          <w:szCs w:val="24"/>
        </w:rPr>
      </w:pPr>
    </w:p>
    <w:p w14:paraId="39AD4E89" w14:textId="77777777" w:rsidR="00C65A6D" w:rsidRPr="00B4063A" w:rsidRDefault="00C65A6D" w:rsidP="00EC60FA">
      <w:pPr>
        <w:autoSpaceDE w:val="0"/>
        <w:autoSpaceDN w:val="0"/>
        <w:adjustRightInd w:val="0"/>
        <w:spacing w:after="0" w:line="240" w:lineRule="auto"/>
        <w:rPr>
          <w:rFonts w:cstheme="minorHAnsi"/>
          <w:sz w:val="24"/>
          <w:szCs w:val="24"/>
        </w:rPr>
      </w:pPr>
    </w:p>
    <w:p w14:paraId="1FD63910" w14:textId="01C09513"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0E5B10A0" w14:textId="12E79E5A" w:rsidR="00EC60FA" w:rsidRPr="00E23983" w:rsidRDefault="00327681" w:rsidP="00327681">
      <w:pPr>
        <w:ind w:left="708"/>
        <w:jc w:val="both"/>
        <w:rPr>
          <w:rFonts w:cstheme="minorHAnsi"/>
          <w:sz w:val="24"/>
          <w:szCs w:val="24"/>
        </w:rPr>
      </w:pPr>
      <w:r w:rsidRPr="00E23983">
        <w:rPr>
          <w:rFonts w:cstheme="minorHAnsi"/>
          <w:sz w:val="24"/>
          <w:szCs w:val="24"/>
        </w:rPr>
        <w:t>IV.1/ Points forts</w:t>
      </w:r>
    </w:p>
    <w:p w14:paraId="5AB2A7DA" w14:textId="61FBB162" w:rsidR="00327681" w:rsidRDefault="00566BF2" w:rsidP="00327681">
      <w:pPr>
        <w:ind w:left="708"/>
        <w:jc w:val="both"/>
        <w:rPr>
          <w:rFonts w:cstheme="minorHAnsi"/>
          <w:i/>
          <w:sz w:val="20"/>
          <w:szCs w:val="20"/>
        </w:rPr>
      </w:pPr>
      <w:r w:rsidRPr="00CC0587">
        <w:rPr>
          <w:rFonts w:cstheme="minorHAnsi"/>
          <w:i/>
          <w:sz w:val="20"/>
          <w:szCs w:val="20"/>
        </w:rPr>
        <w:t>Synthétisez</w:t>
      </w:r>
      <w:r w:rsidR="00327681" w:rsidRPr="00CC0587">
        <w:rPr>
          <w:rFonts w:cstheme="minorHAnsi"/>
          <w:i/>
          <w:sz w:val="20"/>
          <w:szCs w:val="20"/>
        </w:rPr>
        <w:t xml:space="preserve"> sous forme d’une liste</w:t>
      </w:r>
      <w:r w:rsidR="00A975EB" w:rsidRPr="00CC0587">
        <w:rPr>
          <w:rFonts w:cstheme="minorHAnsi"/>
          <w:i/>
          <w:sz w:val="20"/>
          <w:szCs w:val="20"/>
        </w:rPr>
        <w:t xml:space="preserve"> hiérarchisée</w:t>
      </w:r>
      <w:r w:rsidR="00327681" w:rsidRPr="00CC0587">
        <w:rPr>
          <w:rFonts w:cstheme="minorHAnsi"/>
          <w:i/>
          <w:sz w:val="20"/>
          <w:szCs w:val="20"/>
        </w:rPr>
        <w:t xml:space="preserve"> les points forts évoqués au chapitre III/</w:t>
      </w:r>
      <w:r w:rsidRPr="00CC0587">
        <w:rPr>
          <w:rFonts w:cstheme="minorHAnsi"/>
          <w:i/>
          <w:sz w:val="20"/>
          <w:szCs w:val="20"/>
        </w:rPr>
        <w:t>. Numérotez</w:t>
      </w:r>
      <w:r w:rsidR="00040C28" w:rsidRPr="00CC0587">
        <w:rPr>
          <w:rFonts w:cstheme="minorHAnsi"/>
          <w:i/>
          <w:sz w:val="20"/>
          <w:szCs w:val="20"/>
        </w:rPr>
        <w:t xml:space="preserve"> cette</w:t>
      </w:r>
      <w:r w:rsidR="00040C28" w:rsidRPr="00566BF2">
        <w:rPr>
          <w:rFonts w:cstheme="minorHAnsi"/>
          <w:i/>
          <w:sz w:val="20"/>
          <w:szCs w:val="20"/>
        </w:rPr>
        <w:t xml:space="preserve"> liste du point fort le plus important au moins important.</w:t>
      </w:r>
    </w:p>
    <w:p w14:paraId="0FD0E222" w14:textId="23C65556" w:rsidR="00C145CC" w:rsidRDefault="00C145CC" w:rsidP="00327681">
      <w:pPr>
        <w:ind w:left="708"/>
        <w:jc w:val="both"/>
        <w:rPr>
          <w:rFonts w:cstheme="minorHAnsi"/>
          <w:i/>
          <w:sz w:val="20"/>
          <w:szCs w:val="20"/>
        </w:rPr>
      </w:pPr>
    </w:p>
    <w:p w14:paraId="700C2B30" w14:textId="77777777" w:rsidR="001B6B8C" w:rsidRPr="001B6B8C" w:rsidRDefault="001B6B8C" w:rsidP="001B6B8C">
      <w:pPr>
        <w:ind w:left="708"/>
        <w:jc w:val="both"/>
        <w:rPr>
          <w:rFonts w:cstheme="minorHAnsi"/>
          <w:sz w:val="24"/>
          <w:szCs w:val="24"/>
        </w:rPr>
      </w:pPr>
      <w:r w:rsidRPr="001B6B8C">
        <w:rPr>
          <w:rFonts w:cstheme="minorHAnsi"/>
          <w:sz w:val="24"/>
          <w:szCs w:val="24"/>
        </w:rPr>
        <w:t>Innovation pédagogique (projets et AMS) et approche par compétence.</w:t>
      </w:r>
    </w:p>
    <w:p w14:paraId="76622B1F" w14:textId="77777777" w:rsidR="001B6B8C" w:rsidRPr="001B6B8C" w:rsidRDefault="001B6B8C" w:rsidP="001B6B8C">
      <w:pPr>
        <w:ind w:left="708"/>
        <w:jc w:val="both"/>
        <w:rPr>
          <w:rFonts w:cstheme="minorHAnsi"/>
          <w:sz w:val="24"/>
          <w:szCs w:val="24"/>
        </w:rPr>
      </w:pPr>
      <w:r w:rsidRPr="001B6B8C">
        <w:rPr>
          <w:rFonts w:cstheme="minorHAnsi"/>
          <w:sz w:val="24"/>
          <w:szCs w:val="24"/>
        </w:rPr>
        <w:t>Participation aux projets et liens avec la recherche.</w:t>
      </w:r>
    </w:p>
    <w:p w14:paraId="1006847F" w14:textId="77777777" w:rsidR="001B6B8C" w:rsidRPr="001B6B8C" w:rsidRDefault="001B6B8C" w:rsidP="001B6B8C">
      <w:pPr>
        <w:ind w:left="708"/>
        <w:jc w:val="both"/>
        <w:rPr>
          <w:rFonts w:cstheme="minorHAnsi"/>
          <w:sz w:val="24"/>
          <w:szCs w:val="24"/>
        </w:rPr>
      </w:pPr>
      <w:r w:rsidRPr="001B6B8C">
        <w:rPr>
          <w:rFonts w:cstheme="minorHAnsi"/>
          <w:sz w:val="24"/>
          <w:szCs w:val="24"/>
        </w:rPr>
        <w:t>Implication des collectivités et du secteur privé dans le programme et au conseil de perfectionnement.</w:t>
      </w:r>
    </w:p>
    <w:p w14:paraId="0D1B7EE8" w14:textId="77777777" w:rsidR="001B6B8C" w:rsidRPr="001B6B8C" w:rsidRDefault="001B6B8C" w:rsidP="001B6B8C">
      <w:pPr>
        <w:ind w:left="708"/>
        <w:jc w:val="both"/>
        <w:rPr>
          <w:rFonts w:cstheme="minorHAnsi"/>
          <w:sz w:val="24"/>
          <w:szCs w:val="24"/>
        </w:rPr>
      </w:pPr>
      <w:r w:rsidRPr="001B6B8C">
        <w:rPr>
          <w:rFonts w:cstheme="minorHAnsi"/>
          <w:sz w:val="24"/>
          <w:szCs w:val="24"/>
        </w:rPr>
        <w:t>Soutien de l'établissement.</w:t>
      </w:r>
    </w:p>
    <w:p w14:paraId="21B655BE" w14:textId="77777777" w:rsidR="001B6B8C" w:rsidRPr="001B6B8C" w:rsidRDefault="001B6B8C" w:rsidP="001B6B8C">
      <w:pPr>
        <w:ind w:left="708"/>
        <w:jc w:val="both"/>
        <w:rPr>
          <w:rFonts w:cstheme="minorHAnsi"/>
          <w:sz w:val="24"/>
          <w:szCs w:val="24"/>
        </w:rPr>
      </w:pPr>
      <w:r w:rsidRPr="001B6B8C">
        <w:rPr>
          <w:rFonts w:cstheme="minorHAnsi"/>
          <w:sz w:val="24"/>
          <w:szCs w:val="24"/>
        </w:rPr>
        <w:t>Excellente insertion professionnelle.</w:t>
      </w:r>
    </w:p>
    <w:p w14:paraId="5ACDE160" w14:textId="77777777" w:rsidR="00C145CC" w:rsidRPr="00566BF2" w:rsidRDefault="00C145CC" w:rsidP="00327681">
      <w:pPr>
        <w:ind w:left="708"/>
        <w:jc w:val="both"/>
        <w:rPr>
          <w:rFonts w:cstheme="minorHAnsi"/>
          <w:i/>
          <w:sz w:val="20"/>
          <w:szCs w:val="20"/>
        </w:rPr>
      </w:pPr>
    </w:p>
    <w:p w14:paraId="205E4499" w14:textId="47B609E4"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6E0891C9" w14:textId="274C03C2" w:rsidR="00327681" w:rsidRDefault="00566BF2" w:rsidP="00327681">
      <w:pPr>
        <w:ind w:left="708"/>
        <w:jc w:val="both"/>
        <w:rPr>
          <w:rFonts w:cstheme="minorHAnsi"/>
          <w:i/>
          <w:sz w:val="20"/>
          <w:szCs w:val="20"/>
        </w:rPr>
      </w:pPr>
      <w:r w:rsidRPr="00566BF2">
        <w:rPr>
          <w:rFonts w:cstheme="minorHAnsi"/>
          <w:i/>
          <w:sz w:val="20"/>
          <w:szCs w:val="20"/>
        </w:rPr>
        <w:t>Synthétisez</w:t>
      </w:r>
      <w:r w:rsidR="00327681" w:rsidRPr="00566BF2">
        <w:rPr>
          <w:rFonts w:cstheme="minorHAnsi"/>
          <w:i/>
          <w:sz w:val="20"/>
          <w:szCs w:val="20"/>
        </w:rPr>
        <w:t xml:space="preserve"> sous forme d’une liste hiérarchisée les points faibles évoqués au chapitre III/</w:t>
      </w:r>
      <w:r w:rsidRPr="00566BF2">
        <w:rPr>
          <w:rFonts w:cstheme="minorHAnsi"/>
          <w:i/>
          <w:sz w:val="20"/>
          <w:szCs w:val="20"/>
        </w:rPr>
        <w:t>. Numérotez</w:t>
      </w:r>
      <w:r w:rsidR="00040C28" w:rsidRPr="00566BF2">
        <w:rPr>
          <w:rFonts w:cstheme="minorHAnsi"/>
          <w:i/>
          <w:sz w:val="20"/>
          <w:szCs w:val="20"/>
        </w:rPr>
        <w:t xml:space="preserve"> cette liste du point faible le plus critique au point faible le moins critique</w:t>
      </w:r>
      <w:r w:rsidRPr="00566BF2">
        <w:rPr>
          <w:rFonts w:cstheme="minorHAnsi"/>
          <w:i/>
          <w:sz w:val="20"/>
          <w:szCs w:val="20"/>
        </w:rPr>
        <w:t>.</w:t>
      </w:r>
    </w:p>
    <w:p w14:paraId="079208F2" w14:textId="77777777" w:rsidR="00DE4121" w:rsidRDefault="00DE4121" w:rsidP="00327681">
      <w:pPr>
        <w:ind w:left="708"/>
        <w:jc w:val="both"/>
        <w:rPr>
          <w:rFonts w:cstheme="minorHAnsi"/>
          <w:i/>
          <w:sz w:val="20"/>
          <w:szCs w:val="20"/>
        </w:rPr>
      </w:pPr>
    </w:p>
    <w:p w14:paraId="659B4331" w14:textId="77777777" w:rsidR="00D86DCA" w:rsidRPr="00D86DCA" w:rsidRDefault="00D86DCA" w:rsidP="00D86DCA">
      <w:pPr>
        <w:ind w:left="708"/>
        <w:jc w:val="both"/>
        <w:rPr>
          <w:rFonts w:cstheme="minorHAnsi"/>
          <w:sz w:val="24"/>
          <w:szCs w:val="24"/>
        </w:rPr>
      </w:pPr>
      <w:r w:rsidRPr="00D86DCA">
        <w:rPr>
          <w:rFonts w:cstheme="minorHAnsi"/>
          <w:sz w:val="24"/>
          <w:szCs w:val="24"/>
        </w:rPr>
        <w:t>Stabilité des effectifs sur 5 ans.</w:t>
      </w:r>
    </w:p>
    <w:p w14:paraId="55E34474" w14:textId="43984088" w:rsidR="00D86DCA" w:rsidRPr="00D86DCA" w:rsidRDefault="00D86DCA" w:rsidP="00D86DCA">
      <w:pPr>
        <w:ind w:left="708"/>
        <w:jc w:val="both"/>
        <w:rPr>
          <w:rFonts w:cstheme="minorHAnsi"/>
          <w:sz w:val="24"/>
          <w:szCs w:val="24"/>
        </w:rPr>
      </w:pPr>
      <w:r w:rsidRPr="00D86DCA">
        <w:rPr>
          <w:rFonts w:cstheme="minorHAnsi"/>
          <w:sz w:val="24"/>
          <w:szCs w:val="24"/>
        </w:rPr>
        <w:lastRenderedPageBreak/>
        <w:t xml:space="preserve">Formaliser le suivi individuel des étudiants (communication entre le centre-ville et </w:t>
      </w:r>
      <w:proofErr w:type="spellStart"/>
      <w:r w:rsidRPr="00D86DCA">
        <w:rPr>
          <w:rFonts w:cstheme="minorHAnsi"/>
          <w:sz w:val="24"/>
          <w:szCs w:val="24"/>
        </w:rPr>
        <w:t>agroparc</w:t>
      </w:r>
      <w:proofErr w:type="spellEnd"/>
      <w:r w:rsidRPr="00D86DCA">
        <w:rPr>
          <w:rFonts w:cstheme="minorHAnsi"/>
          <w:sz w:val="24"/>
          <w:szCs w:val="24"/>
        </w:rPr>
        <w:t>, retour sur les productions écrites des étudiants, lien entre les promotions du même CMI).</w:t>
      </w:r>
    </w:p>
    <w:p w14:paraId="42BED285" w14:textId="77777777" w:rsidR="00D86DCA" w:rsidRDefault="00D86DCA" w:rsidP="00D86DCA">
      <w:pPr>
        <w:ind w:left="708"/>
        <w:jc w:val="both"/>
        <w:rPr>
          <w:rFonts w:cstheme="minorHAnsi"/>
          <w:sz w:val="24"/>
          <w:szCs w:val="24"/>
        </w:rPr>
      </w:pPr>
      <w:r w:rsidRPr="00D86DCA">
        <w:rPr>
          <w:rFonts w:cstheme="minorHAnsi"/>
          <w:sz w:val="24"/>
          <w:szCs w:val="24"/>
        </w:rPr>
        <w:t>Mobilité internationale</w:t>
      </w:r>
      <w:r>
        <w:rPr>
          <w:rFonts w:cstheme="minorHAnsi"/>
          <w:sz w:val="24"/>
          <w:szCs w:val="24"/>
        </w:rPr>
        <w:t> :</w:t>
      </w:r>
    </w:p>
    <w:p w14:paraId="45869CE3" w14:textId="77777777" w:rsidR="00D86DCA" w:rsidRDefault="00D86DCA" w:rsidP="00D86DCA">
      <w:pPr>
        <w:ind w:left="1418"/>
        <w:jc w:val="both"/>
        <w:rPr>
          <w:rFonts w:cstheme="minorHAnsi"/>
          <w:sz w:val="24"/>
          <w:szCs w:val="24"/>
        </w:rPr>
      </w:pPr>
      <w:r>
        <w:rPr>
          <w:rFonts w:cstheme="minorHAnsi"/>
          <w:sz w:val="24"/>
          <w:szCs w:val="24"/>
        </w:rPr>
        <w:t>-</w:t>
      </w:r>
      <w:r w:rsidRPr="00D86DCA">
        <w:rPr>
          <w:rFonts w:cstheme="minorHAnsi"/>
          <w:sz w:val="24"/>
          <w:szCs w:val="24"/>
        </w:rPr>
        <w:t xml:space="preserve"> limitée jusque-là mais en voie d’amélioration avec un MCF fléché international </w:t>
      </w:r>
    </w:p>
    <w:p w14:paraId="6A825497" w14:textId="4E7C26A6" w:rsidR="00D86DCA" w:rsidRPr="00D86DCA" w:rsidRDefault="00D86DCA" w:rsidP="00D86DCA">
      <w:pPr>
        <w:ind w:left="1418"/>
        <w:jc w:val="both"/>
        <w:rPr>
          <w:rFonts w:cstheme="minorHAnsi"/>
          <w:sz w:val="24"/>
          <w:szCs w:val="24"/>
        </w:rPr>
      </w:pPr>
      <w:r>
        <w:rPr>
          <w:rFonts w:cstheme="minorHAnsi"/>
          <w:sz w:val="24"/>
          <w:szCs w:val="24"/>
        </w:rPr>
        <w:t xml:space="preserve">- </w:t>
      </w:r>
      <w:r w:rsidRPr="00D86DCA">
        <w:rPr>
          <w:rFonts w:cstheme="minorHAnsi"/>
          <w:sz w:val="24"/>
          <w:szCs w:val="24"/>
        </w:rPr>
        <w:t>communication à optimiser entre les étudiants et les services dédiés.</w:t>
      </w:r>
    </w:p>
    <w:p w14:paraId="1C4BADB2" w14:textId="2441AAC4" w:rsidR="00996A9A" w:rsidRPr="00D86DCA" w:rsidRDefault="00D86DCA" w:rsidP="00D86DCA">
      <w:pPr>
        <w:ind w:left="708"/>
        <w:jc w:val="both"/>
        <w:rPr>
          <w:rFonts w:cstheme="minorHAnsi"/>
          <w:sz w:val="24"/>
          <w:szCs w:val="24"/>
        </w:rPr>
      </w:pPr>
      <w:r w:rsidRPr="00D86DCA">
        <w:rPr>
          <w:rFonts w:cstheme="minorHAnsi"/>
          <w:sz w:val="24"/>
          <w:szCs w:val="24"/>
        </w:rPr>
        <w:t>Renforcement de l'accompagnement des étudiants lors de leurs séjours à l'international.</w:t>
      </w:r>
    </w:p>
    <w:p w14:paraId="0640EDA2" w14:textId="77777777" w:rsidR="00D86DCA" w:rsidRPr="00566BF2" w:rsidRDefault="00D86DCA" w:rsidP="00D86DCA">
      <w:pPr>
        <w:ind w:left="708"/>
        <w:jc w:val="both"/>
        <w:rPr>
          <w:rFonts w:cstheme="minorHAnsi"/>
          <w:i/>
          <w:sz w:val="20"/>
          <w:szCs w:val="20"/>
        </w:rPr>
      </w:pPr>
    </w:p>
    <w:p w14:paraId="2D21973D" w14:textId="5E9E38FE" w:rsidR="00040C28" w:rsidRDefault="00327681" w:rsidP="00040C28">
      <w:pPr>
        <w:ind w:left="708"/>
        <w:jc w:val="both"/>
        <w:rPr>
          <w:rFonts w:cstheme="minorHAnsi"/>
          <w:sz w:val="24"/>
          <w:szCs w:val="24"/>
        </w:rPr>
      </w:pPr>
      <w:r w:rsidRPr="00E23983">
        <w:rPr>
          <w:rFonts w:cstheme="minorHAnsi"/>
          <w:sz w:val="24"/>
          <w:szCs w:val="24"/>
        </w:rPr>
        <w:t>IV.3/ Recommandations</w:t>
      </w:r>
    </w:p>
    <w:p w14:paraId="76FD513F" w14:textId="062FC5A9" w:rsidR="00040C28" w:rsidRPr="00566BF2" w:rsidRDefault="00566BF2" w:rsidP="00040C28">
      <w:pPr>
        <w:ind w:left="708"/>
        <w:jc w:val="both"/>
        <w:rPr>
          <w:rFonts w:cstheme="minorHAnsi"/>
          <w:i/>
          <w:sz w:val="20"/>
          <w:szCs w:val="20"/>
        </w:rPr>
      </w:pPr>
      <w:r w:rsidRPr="00566BF2">
        <w:rPr>
          <w:rFonts w:cstheme="minorHAnsi"/>
          <w:i/>
          <w:sz w:val="20"/>
          <w:szCs w:val="20"/>
        </w:rPr>
        <w:t>Les recommandations donnée</w:t>
      </w:r>
      <w:r w:rsidR="00040C28" w:rsidRPr="00566BF2">
        <w:rPr>
          <w:rFonts w:cstheme="minorHAnsi"/>
          <w:i/>
          <w:sz w:val="20"/>
          <w:szCs w:val="20"/>
        </w:rPr>
        <w:t xml:space="preserve">s ici </w:t>
      </w:r>
      <w:r w:rsidRPr="00566BF2">
        <w:rPr>
          <w:rFonts w:cstheme="minorHAnsi"/>
          <w:i/>
          <w:sz w:val="20"/>
          <w:szCs w:val="20"/>
        </w:rPr>
        <w:t>ne doivent pas suggérer de période probatoire à imposer, ni porter sur la décision qui revient au seul comité d’accréditation.</w:t>
      </w:r>
    </w:p>
    <w:p w14:paraId="57481942" w14:textId="3A12AFD1" w:rsidR="00040C28" w:rsidRDefault="00327681" w:rsidP="00327681">
      <w:pPr>
        <w:ind w:left="708"/>
        <w:jc w:val="both"/>
        <w:rPr>
          <w:rFonts w:cstheme="minorHAnsi"/>
          <w:i/>
          <w:sz w:val="20"/>
          <w:szCs w:val="20"/>
        </w:rPr>
      </w:pPr>
      <w:r w:rsidRPr="00E23983">
        <w:rPr>
          <w:rFonts w:cstheme="minorHAnsi"/>
          <w:sz w:val="24"/>
          <w:szCs w:val="24"/>
        </w:rPr>
        <w:t xml:space="preserve">Nécessaires : </w:t>
      </w:r>
      <w:r w:rsidR="00040C28" w:rsidRPr="00566BF2">
        <w:rPr>
          <w:rFonts w:cstheme="minorHAnsi"/>
          <w:i/>
          <w:sz w:val="20"/>
          <w:szCs w:val="20"/>
        </w:rPr>
        <w:t>indiquez</w:t>
      </w:r>
      <w:r w:rsidR="00C54490" w:rsidRPr="00566BF2">
        <w:rPr>
          <w:rFonts w:cstheme="minorHAnsi"/>
          <w:i/>
          <w:sz w:val="20"/>
          <w:szCs w:val="20"/>
        </w:rPr>
        <w:t xml:space="preserve"> ici les</w:t>
      </w:r>
      <w:r w:rsidR="00040C28" w:rsidRPr="00566BF2">
        <w:rPr>
          <w:rFonts w:cstheme="minorHAnsi"/>
          <w:i/>
          <w:sz w:val="20"/>
          <w:szCs w:val="20"/>
        </w:rPr>
        <w:t xml:space="preserve"> recommandations à satisfaire obligatoirement pour que le CMI puisse </w:t>
      </w:r>
      <w:r w:rsidR="00566BF2">
        <w:rPr>
          <w:rFonts w:cstheme="minorHAnsi"/>
          <w:i/>
          <w:sz w:val="20"/>
          <w:szCs w:val="20"/>
        </w:rPr>
        <w:t xml:space="preserve">prétendre à une </w:t>
      </w:r>
      <w:proofErr w:type="spellStart"/>
      <w:r w:rsidR="00566BF2">
        <w:rPr>
          <w:rFonts w:cstheme="minorHAnsi"/>
          <w:i/>
          <w:sz w:val="20"/>
          <w:szCs w:val="20"/>
        </w:rPr>
        <w:t>réaccréditation</w:t>
      </w:r>
      <w:proofErr w:type="spellEnd"/>
      <w:r w:rsidR="00040C28" w:rsidRPr="00566BF2">
        <w:rPr>
          <w:rFonts w:cstheme="minorHAnsi"/>
          <w:i/>
          <w:sz w:val="20"/>
          <w:szCs w:val="20"/>
        </w:rPr>
        <w:t xml:space="preserve"> pour cinq ans. Les éléments de réponse permettant de vérifier que ces recommandations sont satisfaites sont apportés sous une année au maximum.</w:t>
      </w:r>
    </w:p>
    <w:p w14:paraId="79EFA61C" w14:textId="7F1AC725" w:rsidR="00C145CC" w:rsidRDefault="00C145CC" w:rsidP="00327681">
      <w:pPr>
        <w:ind w:left="708"/>
        <w:jc w:val="both"/>
        <w:rPr>
          <w:rFonts w:cstheme="minorHAnsi"/>
          <w:sz w:val="24"/>
          <w:szCs w:val="24"/>
        </w:rPr>
      </w:pPr>
    </w:p>
    <w:p w14:paraId="02A5F2D1" w14:textId="77777777" w:rsidR="00C145CC" w:rsidRDefault="00C145CC" w:rsidP="00327681">
      <w:pPr>
        <w:ind w:left="708"/>
        <w:jc w:val="both"/>
        <w:rPr>
          <w:rFonts w:cstheme="minorHAnsi"/>
          <w:sz w:val="24"/>
          <w:szCs w:val="24"/>
        </w:rPr>
      </w:pPr>
    </w:p>
    <w:p w14:paraId="102040C0" w14:textId="5BF67238" w:rsidR="00327681" w:rsidRDefault="00327681" w:rsidP="00327681">
      <w:pPr>
        <w:ind w:left="708"/>
        <w:jc w:val="both"/>
        <w:rPr>
          <w:rFonts w:cstheme="minorHAnsi"/>
          <w:sz w:val="24"/>
          <w:szCs w:val="24"/>
        </w:rPr>
      </w:pPr>
      <w:r w:rsidRPr="00E23983">
        <w:rPr>
          <w:rFonts w:cstheme="minorHAnsi"/>
          <w:sz w:val="24"/>
          <w:szCs w:val="24"/>
        </w:rPr>
        <w:t>Souhaitables</w:t>
      </w:r>
      <w:r w:rsidR="00C54490" w:rsidRPr="00E23983">
        <w:rPr>
          <w:rFonts w:cstheme="minorHAnsi"/>
          <w:sz w:val="24"/>
          <w:szCs w:val="24"/>
        </w:rPr>
        <w:t xml:space="preserve"> : </w:t>
      </w:r>
      <w:r w:rsidR="00040C28" w:rsidRPr="00566BF2">
        <w:rPr>
          <w:rFonts w:cstheme="minorHAnsi"/>
          <w:i/>
          <w:sz w:val="20"/>
          <w:szCs w:val="20"/>
        </w:rPr>
        <w:t>indiquez</w:t>
      </w:r>
      <w:r w:rsidR="00C54490" w:rsidRPr="00566BF2">
        <w:rPr>
          <w:rFonts w:cstheme="minorHAnsi"/>
          <w:i/>
          <w:sz w:val="20"/>
          <w:szCs w:val="20"/>
        </w:rPr>
        <w:t xml:space="preserve"> </w:t>
      </w:r>
      <w:r w:rsidR="00040C28" w:rsidRPr="00566BF2">
        <w:rPr>
          <w:rFonts w:cstheme="minorHAnsi"/>
          <w:i/>
          <w:sz w:val="20"/>
          <w:szCs w:val="20"/>
        </w:rPr>
        <w:t>ici les points qu’il serait bon</w:t>
      </w:r>
      <w:r w:rsidR="00C54490" w:rsidRPr="00566BF2">
        <w:rPr>
          <w:rFonts w:cstheme="minorHAnsi"/>
          <w:i/>
          <w:sz w:val="20"/>
          <w:szCs w:val="20"/>
        </w:rPr>
        <w:t xml:space="preserve"> d’améliorer sur les cinq prochaines années</w:t>
      </w:r>
      <w:r w:rsidR="00040C28" w:rsidRPr="00566BF2">
        <w:rPr>
          <w:rFonts w:cstheme="minorHAnsi"/>
          <w:i/>
          <w:sz w:val="20"/>
          <w:szCs w:val="20"/>
        </w:rPr>
        <w:t xml:space="preserve"> en les priorisant le cas échéant. Ces recommandations visent une amélioration continue du CMI.</w:t>
      </w:r>
    </w:p>
    <w:p w14:paraId="7F371945" w14:textId="77777777" w:rsidR="009C3EEA" w:rsidRDefault="009C3EEA" w:rsidP="009C3EEA">
      <w:pPr>
        <w:ind w:left="708"/>
        <w:jc w:val="both"/>
        <w:rPr>
          <w:rFonts w:cstheme="minorHAnsi"/>
          <w:sz w:val="24"/>
          <w:szCs w:val="24"/>
        </w:rPr>
      </w:pPr>
    </w:p>
    <w:p w14:paraId="45320D44" w14:textId="61B3BE52" w:rsidR="009C3EEA" w:rsidRDefault="009C3EEA" w:rsidP="009C3EEA">
      <w:pPr>
        <w:ind w:left="708"/>
        <w:jc w:val="both"/>
        <w:rPr>
          <w:rFonts w:cstheme="minorHAnsi"/>
          <w:sz w:val="24"/>
          <w:szCs w:val="24"/>
        </w:rPr>
      </w:pPr>
      <w:r>
        <w:rPr>
          <w:rFonts w:cstheme="minorHAnsi"/>
          <w:sz w:val="24"/>
          <w:szCs w:val="24"/>
        </w:rPr>
        <w:t>Pérenniser les améliorations sur la mobilité internationale.</w:t>
      </w:r>
    </w:p>
    <w:p w14:paraId="4799376A" w14:textId="5C4EB6DA" w:rsidR="00AD058B" w:rsidRDefault="00AD058B" w:rsidP="009C3EEA">
      <w:pPr>
        <w:ind w:left="708"/>
        <w:jc w:val="both"/>
        <w:rPr>
          <w:rFonts w:cstheme="minorHAnsi"/>
          <w:sz w:val="24"/>
          <w:szCs w:val="24"/>
        </w:rPr>
      </w:pPr>
      <w:r w:rsidRPr="00483A64">
        <w:rPr>
          <w:rFonts w:cstheme="minorHAnsi"/>
          <w:sz w:val="24"/>
          <w:szCs w:val="24"/>
        </w:rPr>
        <w:t>Accroitre le développement des compétences personnel en OSEC</w:t>
      </w:r>
      <w:r w:rsidR="00852F8A">
        <w:rPr>
          <w:rFonts w:cstheme="minorHAnsi"/>
          <w:sz w:val="24"/>
          <w:szCs w:val="24"/>
        </w:rPr>
        <w:t xml:space="preserve"> (imposer un choix </w:t>
      </w:r>
      <w:r w:rsidR="00852F8A">
        <w:rPr>
          <w:rFonts w:cstheme="minorHAnsi"/>
          <w:sz w:val="24"/>
          <w:szCs w:val="24"/>
        </w:rPr>
        <w:t>d’UE dans les UO)</w:t>
      </w:r>
    </w:p>
    <w:p w14:paraId="1D45B19E" w14:textId="24837AAB" w:rsidR="00996A9A" w:rsidRDefault="00D3553E" w:rsidP="009C3EEA">
      <w:pPr>
        <w:ind w:left="708"/>
        <w:jc w:val="both"/>
        <w:rPr>
          <w:rFonts w:cstheme="minorHAnsi"/>
          <w:sz w:val="24"/>
          <w:szCs w:val="24"/>
        </w:rPr>
      </w:pPr>
      <w:r>
        <w:rPr>
          <w:rFonts w:cstheme="minorHAnsi"/>
          <w:sz w:val="24"/>
          <w:szCs w:val="24"/>
        </w:rPr>
        <w:t>Mieux illustrer le suivi individuel des étudiants</w:t>
      </w:r>
      <w:r w:rsidR="006B1063">
        <w:rPr>
          <w:rFonts w:cstheme="minorHAnsi"/>
          <w:sz w:val="24"/>
          <w:szCs w:val="24"/>
        </w:rPr>
        <w:t xml:space="preserve"> et mieux formaliser la communication avec chaque promotion d’étudiants</w:t>
      </w:r>
      <w:r w:rsidR="00E3271A">
        <w:rPr>
          <w:rFonts w:cstheme="minorHAnsi"/>
          <w:sz w:val="24"/>
          <w:szCs w:val="24"/>
        </w:rPr>
        <w:t xml:space="preserve"> et les </w:t>
      </w:r>
      <w:proofErr w:type="spellStart"/>
      <w:r w:rsidR="00E3271A">
        <w:rPr>
          <w:rFonts w:cstheme="minorHAnsi"/>
          <w:sz w:val="24"/>
          <w:szCs w:val="24"/>
        </w:rPr>
        <w:t>alumni</w:t>
      </w:r>
      <w:proofErr w:type="spellEnd"/>
      <w:r w:rsidR="006B1063">
        <w:rPr>
          <w:rFonts w:cstheme="minorHAnsi"/>
          <w:sz w:val="24"/>
          <w:szCs w:val="24"/>
        </w:rPr>
        <w:t>.</w:t>
      </w:r>
    </w:p>
    <w:p w14:paraId="0B206442" w14:textId="0C08A6B3" w:rsidR="00D3553E" w:rsidRDefault="00852F8A" w:rsidP="009C3EEA">
      <w:pPr>
        <w:ind w:left="708"/>
        <w:jc w:val="both"/>
        <w:rPr>
          <w:rFonts w:cstheme="minorHAnsi"/>
          <w:sz w:val="24"/>
          <w:szCs w:val="24"/>
        </w:rPr>
      </w:pPr>
      <w:r>
        <w:rPr>
          <w:rFonts w:cstheme="minorHAnsi"/>
          <w:sz w:val="24"/>
          <w:szCs w:val="24"/>
        </w:rPr>
        <w:t>Maintenir les</w:t>
      </w:r>
      <w:r w:rsidR="00D3553E">
        <w:rPr>
          <w:rFonts w:cstheme="minorHAnsi"/>
          <w:sz w:val="24"/>
          <w:szCs w:val="24"/>
        </w:rPr>
        <w:t xml:space="preserve"> liens avec le secteur privé (AMS</w:t>
      </w:r>
      <w:r w:rsidR="00C60D15">
        <w:rPr>
          <w:rFonts w:cstheme="minorHAnsi"/>
          <w:sz w:val="24"/>
          <w:szCs w:val="24"/>
        </w:rPr>
        <w:t>,</w:t>
      </w:r>
      <w:r w:rsidR="00D3553E">
        <w:rPr>
          <w:rFonts w:cstheme="minorHAnsi"/>
          <w:sz w:val="24"/>
          <w:szCs w:val="24"/>
        </w:rPr>
        <w:t xml:space="preserve"> conseil de perfectionnement, compétences attendues)</w:t>
      </w:r>
    </w:p>
    <w:p w14:paraId="2C33BBD3" w14:textId="3EBBA20B" w:rsidR="009C3EEA" w:rsidRDefault="00E3271A" w:rsidP="009C3EEA">
      <w:pPr>
        <w:ind w:left="708"/>
        <w:jc w:val="both"/>
        <w:rPr>
          <w:rFonts w:cstheme="minorHAnsi"/>
          <w:sz w:val="24"/>
          <w:szCs w:val="24"/>
        </w:rPr>
      </w:pPr>
      <w:r w:rsidRPr="005F01D0">
        <w:rPr>
          <w:rFonts w:cstheme="minorHAnsi"/>
          <w:sz w:val="24"/>
          <w:szCs w:val="24"/>
        </w:rPr>
        <w:t>Veiller à entretenir le sentiment d’appartenance au CMI sur les 5 années (au sein d’une promotion et entre les promotions).</w:t>
      </w:r>
    </w:p>
    <w:p w14:paraId="53D96672" w14:textId="3B400389" w:rsidR="00EA5D7B" w:rsidRPr="00E23983" w:rsidRDefault="00483A64" w:rsidP="005F01D0">
      <w:pPr>
        <w:ind w:left="708"/>
        <w:jc w:val="both"/>
        <w:rPr>
          <w:rFonts w:cstheme="minorHAnsi"/>
          <w:sz w:val="24"/>
          <w:szCs w:val="24"/>
        </w:rPr>
      </w:pPr>
      <w:r>
        <w:rPr>
          <w:rFonts w:cstheme="minorHAnsi"/>
          <w:sz w:val="24"/>
          <w:szCs w:val="24"/>
        </w:rPr>
        <w:t>Continuer à t</w:t>
      </w:r>
      <w:r w:rsidR="00D856AA">
        <w:rPr>
          <w:rFonts w:cstheme="minorHAnsi"/>
          <w:sz w:val="24"/>
          <w:szCs w:val="24"/>
        </w:rPr>
        <w:t xml:space="preserve">ravailler au recrutement </w:t>
      </w:r>
      <w:r w:rsidR="00996A9A">
        <w:rPr>
          <w:rFonts w:cstheme="minorHAnsi"/>
          <w:sz w:val="24"/>
          <w:szCs w:val="24"/>
        </w:rPr>
        <w:t xml:space="preserve">et à la communication </w:t>
      </w:r>
      <w:r w:rsidR="00D856AA">
        <w:rPr>
          <w:rFonts w:cstheme="minorHAnsi"/>
          <w:sz w:val="24"/>
          <w:szCs w:val="24"/>
        </w:rPr>
        <w:t xml:space="preserve">pour </w:t>
      </w:r>
      <w:r w:rsidR="00996A9A">
        <w:rPr>
          <w:rFonts w:cstheme="minorHAnsi"/>
          <w:sz w:val="24"/>
          <w:szCs w:val="24"/>
        </w:rPr>
        <w:t>stabiliser</w:t>
      </w:r>
      <w:r w:rsidR="00D856AA">
        <w:rPr>
          <w:rFonts w:cstheme="minorHAnsi"/>
          <w:sz w:val="24"/>
          <w:szCs w:val="24"/>
        </w:rPr>
        <w:t xml:space="preserve"> le flux d’étudiant</w:t>
      </w:r>
      <w:r w:rsidR="00852F8A">
        <w:rPr>
          <w:rFonts w:cstheme="minorHAnsi"/>
          <w:sz w:val="24"/>
          <w:szCs w:val="24"/>
        </w:rPr>
        <w:t>s.</w:t>
      </w:r>
    </w:p>
    <w:sectPr w:rsidR="00EA5D7B" w:rsidRPr="00E2398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E7BC" w14:textId="77777777" w:rsidR="008C3230" w:rsidRDefault="008C3230" w:rsidP="007F1787">
      <w:pPr>
        <w:spacing w:after="0" w:line="240" w:lineRule="auto"/>
      </w:pPr>
      <w:r>
        <w:separator/>
      </w:r>
    </w:p>
  </w:endnote>
  <w:endnote w:type="continuationSeparator" w:id="0">
    <w:p w14:paraId="3336EE25" w14:textId="77777777" w:rsidR="008C3230" w:rsidRDefault="008C3230"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default"/>
    <w:sig w:usb0="00000003" w:usb1="00000000" w:usb2="00000000" w:usb3="00000000" w:csb0="00000001" w:csb1="00000000"/>
  </w:font>
  <w:font w:name="SymbolMT">
    <w:altName w:val="Malgun Gothic Semilight"/>
    <w:charset w:val="88"/>
    <w:family w:val="auto"/>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25E8" w14:textId="77777777" w:rsidR="006F67E0" w:rsidRDefault="006F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3352" w14:textId="22F23BA5" w:rsidR="00301A2D" w:rsidRDefault="006F67E0">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5377" w14:textId="77777777" w:rsidR="006F67E0" w:rsidRDefault="006F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C465" w14:textId="77777777" w:rsidR="008C3230" w:rsidRDefault="008C3230" w:rsidP="007F1787">
      <w:pPr>
        <w:spacing w:after="0" w:line="240" w:lineRule="auto"/>
      </w:pPr>
      <w:r>
        <w:separator/>
      </w:r>
    </w:p>
  </w:footnote>
  <w:footnote w:type="continuationSeparator" w:id="0">
    <w:p w14:paraId="6FD82484" w14:textId="77777777" w:rsidR="008C3230" w:rsidRDefault="008C3230"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F612" w14:textId="77777777" w:rsidR="006F67E0" w:rsidRDefault="006F67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5D22" w14:textId="77777777" w:rsidR="00301A2D" w:rsidRDefault="00E4494E">
    <w:pPr>
      <w:pStyle w:val="En-tte"/>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4737" w14:textId="77777777" w:rsidR="006F67E0" w:rsidRDefault="006F6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9E614C"/>
    <w:multiLevelType w:val="hybridMultilevel"/>
    <w:tmpl w:val="593CB3A2"/>
    <w:lvl w:ilvl="0" w:tplc="040C0003">
      <w:start w:val="1"/>
      <w:numFmt w:val="bullet"/>
      <w:lvlText w:val="o"/>
      <w:lvlJc w:val="left"/>
      <w:pPr>
        <w:ind w:left="764"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921DA7"/>
    <w:multiLevelType w:val="hybridMultilevel"/>
    <w:tmpl w:val="11AC6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55912"/>
    <w:multiLevelType w:val="hybridMultilevel"/>
    <w:tmpl w:val="CEE4816A"/>
    <w:lvl w:ilvl="0" w:tplc="700273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20254D"/>
    <w:multiLevelType w:val="hybridMultilevel"/>
    <w:tmpl w:val="8B54A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1"/>
  </w:num>
  <w:num w:numId="5">
    <w:abstractNumId w:val="2"/>
  </w:num>
  <w:num w:numId="6">
    <w:abstractNumId w:val="7"/>
  </w:num>
  <w:num w:numId="7">
    <w:abstractNumId w:val="17"/>
  </w:num>
  <w:num w:numId="8">
    <w:abstractNumId w:val="15"/>
  </w:num>
  <w:num w:numId="9">
    <w:abstractNumId w:val="4"/>
  </w:num>
  <w:num w:numId="10">
    <w:abstractNumId w:val="19"/>
  </w:num>
  <w:num w:numId="11">
    <w:abstractNumId w:val="3"/>
  </w:num>
  <w:num w:numId="12">
    <w:abstractNumId w:val="6"/>
  </w:num>
  <w:num w:numId="13">
    <w:abstractNumId w:val="0"/>
  </w:num>
  <w:num w:numId="14">
    <w:abstractNumId w:val="1"/>
  </w:num>
  <w:num w:numId="15">
    <w:abstractNumId w:val="10"/>
  </w:num>
  <w:num w:numId="16">
    <w:abstractNumId w:val="14"/>
  </w:num>
  <w:num w:numId="17">
    <w:abstractNumId w:val="8"/>
  </w:num>
  <w:num w:numId="18">
    <w:abstractNumId w:val="18"/>
  </w:num>
  <w:num w:numId="19">
    <w:abstractNumId w:val="12"/>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45"/>
    <w:rsid w:val="0000236A"/>
    <w:rsid w:val="0000461E"/>
    <w:rsid w:val="0001070D"/>
    <w:rsid w:val="000110EA"/>
    <w:rsid w:val="00011975"/>
    <w:rsid w:val="00014507"/>
    <w:rsid w:val="000157B6"/>
    <w:rsid w:val="000165AA"/>
    <w:rsid w:val="00016FCB"/>
    <w:rsid w:val="00020796"/>
    <w:rsid w:val="00021792"/>
    <w:rsid w:val="00023C7E"/>
    <w:rsid w:val="00023F6C"/>
    <w:rsid w:val="00035872"/>
    <w:rsid w:val="00035C9A"/>
    <w:rsid w:val="00040C28"/>
    <w:rsid w:val="00042381"/>
    <w:rsid w:val="0004795C"/>
    <w:rsid w:val="00053701"/>
    <w:rsid w:val="000612F5"/>
    <w:rsid w:val="000618A0"/>
    <w:rsid w:val="00061A13"/>
    <w:rsid w:val="000625BB"/>
    <w:rsid w:val="00062C43"/>
    <w:rsid w:val="00063C00"/>
    <w:rsid w:val="000678FA"/>
    <w:rsid w:val="00080594"/>
    <w:rsid w:val="00083DE6"/>
    <w:rsid w:val="00085A54"/>
    <w:rsid w:val="00086BBB"/>
    <w:rsid w:val="000917B1"/>
    <w:rsid w:val="000942C5"/>
    <w:rsid w:val="00096671"/>
    <w:rsid w:val="00097A12"/>
    <w:rsid w:val="000A36DB"/>
    <w:rsid w:val="000A3992"/>
    <w:rsid w:val="000A4EF6"/>
    <w:rsid w:val="000B3D4F"/>
    <w:rsid w:val="000B578E"/>
    <w:rsid w:val="000C1482"/>
    <w:rsid w:val="000C23AA"/>
    <w:rsid w:val="000C3C1F"/>
    <w:rsid w:val="000C642C"/>
    <w:rsid w:val="000D4897"/>
    <w:rsid w:val="000D5F81"/>
    <w:rsid w:val="000D6061"/>
    <w:rsid w:val="000E13FA"/>
    <w:rsid w:val="000E1B4E"/>
    <w:rsid w:val="000E24D3"/>
    <w:rsid w:val="000E253C"/>
    <w:rsid w:val="000E3806"/>
    <w:rsid w:val="000E623D"/>
    <w:rsid w:val="000F2CB3"/>
    <w:rsid w:val="000F2E7F"/>
    <w:rsid w:val="000F5E9B"/>
    <w:rsid w:val="000F70B2"/>
    <w:rsid w:val="00100D9E"/>
    <w:rsid w:val="00104495"/>
    <w:rsid w:val="00104F35"/>
    <w:rsid w:val="001058AE"/>
    <w:rsid w:val="0011199A"/>
    <w:rsid w:val="00114EB9"/>
    <w:rsid w:val="00116259"/>
    <w:rsid w:val="00117922"/>
    <w:rsid w:val="00120484"/>
    <w:rsid w:val="00121DF9"/>
    <w:rsid w:val="00121FE2"/>
    <w:rsid w:val="00132F0C"/>
    <w:rsid w:val="00133B70"/>
    <w:rsid w:val="00136E9E"/>
    <w:rsid w:val="00137FBC"/>
    <w:rsid w:val="00142B64"/>
    <w:rsid w:val="00143D94"/>
    <w:rsid w:val="00143F54"/>
    <w:rsid w:val="00147B5A"/>
    <w:rsid w:val="001514B2"/>
    <w:rsid w:val="00153131"/>
    <w:rsid w:val="00154214"/>
    <w:rsid w:val="001548FF"/>
    <w:rsid w:val="00154B19"/>
    <w:rsid w:val="00155EFC"/>
    <w:rsid w:val="001639C0"/>
    <w:rsid w:val="00165969"/>
    <w:rsid w:val="00165C81"/>
    <w:rsid w:val="0016617A"/>
    <w:rsid w:val="0016630C"/>
    <w:rsid w:val="0017394F"/>
    <w:rsid w:val="00175974"/>
    <w:rsid w:val="00175D72"/>
    <w:rsid w:val="0017720D"/>
    <w:rsid w:val="00180057"/>
    <w:rsid w:val="0018108D"/>
    <w:rsid w:val="00194372"/>
    <w:rsid w:val="001A02F4"/>
    <w:rsid w:val="001A0D83"/>
    <w:rsid w:val="001A1F12"/>
    <w:rsid w:val="001A2360"/>
    <w:rsid w:val="001A2C05"/>
    <w:rsid w:val="001A3C18"/>
    <w:rsid w:val="001A4AEF"/>
    <w:rsid w:val="001A4E23"/>
    <w:rsid w:val="001A5284"/>
    <w:rsid w:val="001B1AD8"/>
    <w:rsid w:val="001B4788"/>
    <w:rsid w:val="001B4EAD"/>
    <w:rsid w:val="001B4F06"/>
    <w:rsid w:val="001B6B8C"/>
    <w:rsid w:val="001B7E51"/>
    <w:rsid w:val="001C0A5F"/>
    <w:rsid w:val="001C3C1E"/>
    <w:rsid w:val="001D5847"/>
    <w:rsid w:val="001D5877"/>
    <w:rsid w:val="001E0ED2"/>
    <w:rsid w:val="001E1168"/>
    <w:rsid w:val="001E44EC"/>
    <w:rsid w:val="001F5BDA"/>
    <w:rsid w:val="00202028"/>
    <w:rsid w:val="00210FA6"/>
    <w:rsid w:val="00212EA9"/>
    <w:rsid w:val="002140F4"/>
    <w:rsid w:val="00215588"/>
    <w:rsid w:val="00217F80"/>
    <w:rsid w:val="002204CF"/>
    <w:rsid w:val="00221A94"/>
    <w:rsid w:val="00234F06"/>
    <w:rsid w:val="00243B6D"/>
    <w:rsid w:val="00245147"/>
    <w:rsid w:val="002538E4"/>
    <w:rsid w:val="0025391B"/>
    <w:rsid w:val="0025549A"/>
    <w:rsid w:val="00256CDE"/>
    <w:rsid w:val="00264201"/>
    <w:rsid w:val="00265EAD"/>
    <w:rsid w:val="00265EC9"/>
    <w:rsid w:val="002723A0"/>
    <w:rsid w:val="00275FFE"/>
    <w:rsid w:val="00277E0C"/>
    <w:rsid w:val="002800FE"/>
    <w:rsid w:val="00280DC6"/>
    <w:rsid w:val="00283380"/>
    <w:rsid w:val="00284372"/>
    <w:rsid w:val="0028690D"/>
    <w:rsid w:val="00287424"/>
    <w:rsid w:val="00287D3E"/>
    <w:rsid w:val="002936E7"/>
    <w:rsid w:val="00294552"/>
    <w:rsid w:val="00297056"/>
    <w:rsid w:val="002A283D"/>
    <w:rsid w:val="002A2E98"/>
    <w:rsid w:val="002A778E"/>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F086B"/>
    <w:rsid w:val="00301A2D"/>
    <w:rsid w:val="003020B0"/>
    <w:rsid w:val="003119AF"/>
    <w:rsid w:val="00315860"/>
    <w:rsid w:val="00315A88"/>
    <w:rsid w:val="00321FCA"/>
    <w:rsid w:val="00323163"/>
    <w:rsid w:val="00327681"/>
    <w:rsid w:val="003300E9"/>
    <w:rsid w:val="0033123E"/>
    <w:rsid w:val="003319D2"/>
    <w:rsid w:val="00332C7C"/>
    <w:rsid w:val="003348EE"/>
    <w:rsid w:val="00334905"/>
    <w:rsid w:val="00342A88"/>
    <w:rsid w:val="00343B38"/>
    <w:rsid w:val="0034416D"/>
    <w:rsid w:val="00345A5D"/>
    <w:rsid w:val="00345E93"/>
    <w:rsid w:val="003463ED"/>
    <w:rsid w:val="00351F59"/>
    <w:rsid w:val="00355F75"/>
    <w:rsid w:val="00356603"/>
    <w:rsid w:val="003578A2"/>
    <w:rsid w:val="00362825"/>
    <w:rsid w:val="00362F66"/>
    <w:rsid w:val="00363133"/>
    <w:rsid w:val="00363361"/>
    <w:rsid w:val="0036680A"/>
    <w:rsid w:val="00366BDB"/>
    <w:rsid w:val="00370F56"/>
    <w:rsid w:val="0037289B"/>
    <w:rsid w:val="00373A47"/>
    <w:rsid w:val="00382159"/>
    <w:rsid w:val="0038506F"/>
    <w:rsid w:val="00385C78"/>
    <w:rsid w:val="003873F8"/>
    <w:rsid w:val="00394B49"/>
    <w:rsid w:val="003A17CD"/>
    <w:rsid w:val="003A7EBA"/>
    <w:rsid w:val="003B02E3"/>
    <w:rsid w:val="003B0F8B"/>
    <w:rsid w:val="003B2AF6"/>
    <w:rsid w:val="003B7F08"/>
    <w:rsid w:val="003C4649"/>
    <w:rsid w:val="003D2C2E"/>
    <w:rsid w:val="003E0A04"/>
    <w:rsid w:val="003E0B74"/>
    <w:rsid w:val="003E3962"/>
    <w:rsid w:val="003F1107"/>
    <w:rsid w:val="003F33F4"/>
    <w:rsid w:val="003F5F32"/>
    <w:rsid w:val="00401BB4"/>
    <w:rsid w:val="00402E20"/>
    <w:rsid w:val="00404DAB"/>
    <w:rsid w:val="0040535A"/>
    <w:rsid w:val="00407B7F"/>
    <w:rsid w:val="00410AA9"/>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765"/>
    <w:rsid w:val="004440E9"/>
    <w:rsid w:val="00444860"/>
    <w:rsid w:val="00455826"/>
    <w:rsid w:val="004572FD"/>
    <w:rsid w:val="0045780F"/>
    <w:rsid w:val="00457F99"/>
    <w:rsid w:val="00460377"/>
    <w:rsid w:val="00461896"/>
    <w:rsid w:val="004632B1"/>
    <w:rsid w:val="0046345F"/>
    <w:rsid w:val="00463BDD"/>
    <w:rsid w:val="0046686F"/>
    <w:rsid w:val="00466BC6"/>
    <w:rsid w:val="004738A3"/>
    <w:rsid w:val="004740FA"/>
    <w:rsid w:val="004747A7"/>
    <w:rsid w:val="00476AB9"/>
    <w:rsid w:val="004770D1"/>
    <w:rsid w:val="00483A64"/>
    <w:rsid w:val="00484025"/>
    <w:rsid w:val="004846E5"/>
    <w:rsid w:val="004857E3"/>
    <w:rsid w:val="0048608D"/>
    <w:rsid w:val="004878F6"/>
    <w:rsid w:val="00493ECE"/>
    <w:rsid w:val="00494FCC"/>
    <w:rsid w:val="004A72E9"/>
    <w:rsid w:val="004B5FCB"/>
    <w:rsid w:val="004C2333"/>
    <w:rsid w:val="004C42FD"/>
    <w:rsid w:val="004C4D4F"/>
    <w:rsid w:val="004C612A"/>
    <w:rsid w:val="004C6631"/>
    <w:rsid w:val="004C7450"/>
    <w:rsid w:val="004C7A44"/>
    <w:rsid w:val="004D1EC0"/>
    <w:rsid w:val="004D33CF"/>
    <w:rsid w:val="004D5A47"/>
    <w:rsid w:val="004D7EC6"/>
    <w:rsid w:val="004E1950"/>
    <w:rsid w:val="004E2F18"/>
    <w:rsid w:val="004E412B"/>
    <w:rsid w:val="004E6272"/>
    <w:rsid w:val="004F0FBF"/>
    <w:rsid w:val="004F3026"/>
    <w:rsid w:val="00501B27"/>
    <w:rsid w:val="00504A10"/>
    <w:rsid w:val="00505CB8"/>
    <w:rsid w:val="0051184C"/>
    <w:rsid w:val="005128F4"/>
    <w:rsid w:val="00515A97"/>
    <w:rsid w:val="00520A6B"/>
    <w:rsid w:val="00520D71"/>
    <w:rsid w:val="00522216"/>
    <w:rsid w:val="00524158"/>
    <w:rsid w:val="0052661B"/>
    <w:rsid w:val="00531A4E"/>
    <w:rsid w:val="00534350"/>
    <w:rsid w:val="00534560"/>
    <w:rsid w:val="005346A6"/>
    <w:rsid w:val="00537DE8"/>
    <w:rsid w:val="00541C03"/>
    <w:rsid w:val="00542D71"/>
    <w:rsid w:val="00543B31"/>
    <w:rsid w:val="0054653A"/>
    <w:rsid w:val="00547604"/>
    <w:rsid w:val="005508F8"/>
    <w:rsid w:val="00552446"/>
    <w:rsid w:val="00554965"/>
    <w:rsid w:val="00554E75"/>
    <w:rsid w:val="00555228"/>
    <w:rsid w:val="00556B73"/>
    <w:rsid w:val="00560056"/>
    <w:rsid w:val="0056120B"/>
    <w:rsid w:val="00564B26"/>
    <w:rsid w:val="0056551B"/>
    <w:rsid w:val="00566BF2"/>
    <w:rsid w:val="00567845"/>
    <w:rsid w:val="00576913"/>
    <w:rsid w:val="0058331B"/>
    <w:rsid w:val="0058618F"/>
    <w:rsid w:val="00591E58"/>
    <w:rsid w:val="00593DBB"/>
    <w:rsid w:val="005945FD"/>
    <w:rsid w:val="005955EE"/>
    <w:rsid w:val="00596CCC"/>
    <w:rsid w:val="005A3ECB"/>
    <w:rsid w:val="005A54C1"/>
    <w:rsid w:val="005A58A4"/>
    <w:rsid w:val="005A644D"/>
    <w:rsid w:val="005B1F1D"/>
    <w:rsid w:val="005B3767"/>
    <w:rsid w:val="005B50D2"/>
    <w:rsid w:val="005B75FE"/>
    <w:rsid w:val="005C3BEA"/>
    <w:rsid w:val="005C476D"/>
    <w:rsid w:val="005C4D45"/>
    <w:rsid w:val="005C72FC"/>
    <w:rsid w:val="005C7876"/>
    <w:rsid w:val="005D14A5"/>
    <w:rsid w:val="005D1902"/>
    <w:rsid w:val="005D516B"/>
    <w:rsid w:val="005D72F0"/>
    <w:rsid w:val="005D792D"/>
    <w:rsid w:val="005D7A42"/>
    <w:rsid w:val="005E0C2B"/>
    <w:rsid w:val="005E283C"/>
    <w:rsid w:val="005E33C0"/>
    <w:rsid w:val="005E38FF"/>
    <w:rsid w:val="005E3942"/>
    <w:rsid w:val="005E4627"/>
    <w:rsid w:val="005F01D0"/>
    <w:rsid w:val="005F1A4D"/>
    <w:rsid w:val="005F2B0D"/>
    <w:rsid w:val="005F3A28"/>
    <w:rsid w:val="005F4270"/>
    <w:rsid w:val="005F5796"/>
    <w:rsid w:val="005F7003"/>
    <w:rsid w:val="006021DF"/>
    <w:rsid w:val="0060304B"/>
    <w:rsid w:val="006048DA"/>
    <w:rsid w:val="00606B9B"/>
    <w:rsid w:val="00611511"/>
    <w:rsid w:val="00612835"/>
    <w:rsid w:val="00615AB3"/>
    <w:rsid w:val="00615F39"/>
    <w:rsid w:val="006179A4"/>
    <w:rsid w:val="00622544"/>
    <w:rsid w:val="006237AC"/>
    <w:rsid w:val="006248A2"/>
    <w:rsid w:val="006248F0"/>
    <w:rsid w:val="00624C2B"/>
    <w:rsid w:val="00630D02"/>
    <w:rsid w:val="00635CDB"/>
    <w:rsid w:val="00636ADE"/>
    <w:rsid w:val="006461FF"/>
    <w:rsid w:val="00650F9A"/>
    <w:rsid w:val="00651BD2"/>
    <w:rsid w:val="006552DF"/>
    <w:rsid w:val="0066245A"/>
    <w:rsid w:val="0066394F"/>
    <w:rsid w:val="00664AFA"/>
    <w:rsid w:val="006658AA"/>
    <w:rsid w:val="00666944"/>
    <w:rsid w:val="006709D8"/>
    <w:rsid w:val="0067357C"/>
    <w:rsid w:val="0067778E"/>
    <w:rsid w:val="00677D5C"/>
    <w:rsid w:val="0068086E"/>
    <w:rsid w:val="00682D87"/>
    <w:rsid w:val="006865CC"/>
    <w:rsid w:val="00692335"/>
    <w:rsid w:val="006944F4"/>
    <w:rsid w:val="00694B15"/>
    <w:rsid w:val="00695115"/>
    <w:rsid w:val="00697D47"/>
    <w:rsid w:val="006A0D67"/>
    <w:rsid w:val="006A3F4D"/>
    <w:rsid w:val="006A55E9"/>
    <w:rsid w:val="006A7585"/>
    <w:rsid w:val="006B1063"/>
    <w:rsid w:val="006B216C"/>
    <w:rsid w:val="006B3628"/>
    <w:rsid w:val="006C3169"/>
    <w:rsid w:val="006C7850"/>
    <w:rsid w:val="006D041C"/>
    <w:rsid w:val="006D0B9A"/>
    <w:rsid w:val="006D3DDB"/>
    <w:rsid w:val="006D728B"/>
    <w:rsid w:val="006D7A89"/>
    <w:rsid w:val="006E31A4"/>
    <w:rsid w:val="006E74A7"/>
    <w:rsid w:val="006F0093"/>
    <w:rsid w:val="006F0911"/>
    <w:rsid w:val="006F5B45"/>
    <w:rsid w:val="006F6487"/>
    <w:rsid w:val="006F67E0"/>
    <w:rsid w:val="00705320"/>
    <w:rsid w:val="0070618A"/>
    <w:rsid w:val="00707320"/>
    <w:rsid w:val="0071037B"/>
    <w:rsid w:val="00710B80"/>
    <w:rsid w:val="007112A4"/>
    <w:rsid w:val="007133DD"/>
    <w:rsid w:val="00714636"/>
    <w:rsid w:val="007153DD"/>
    <w:rsid w:val="007365DC"/>
    <w:rsid w:val="0074193E"/>
    <w:rsid w:val="007430F2"/>
    <w:rsid w:val="00744AB4"/>
    <w:rsid w:val="00750726"/>
    <w:rsid w:val="00752180"/>
    <w:rsid w:val="0075468C"/>
    <w:rsid w:val="007548A4"/>
    <w:rsid w:val="00760EB8"/>
    <w:rsid w:val="00761FED"/>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0599"/>
    <w:rsid w:val="007B7E38"/>
    <w:rsid w:val="007C05C8"/>
    <w:rsid w:val="007C20DA"/>
    <w:rsid w:val="007C233F"/>
    <w:rsid w:val="007D3DDB"/>
    <w:rsid w:val="007D4DAF"/>
    <w:rsid w:val="007D6F4C"/>
    <w:rsid w:val="007D7ECC"/>
    <w:rsid w:val="007E1B6A"/>
    <w:rsid w:val="007E1D3E"/>
    <w:rsid w:val="007E3D8A"/>
    <w:rsid w:val="007E7EEA"/>
    <w:rsid w:val="007F0C1A"/>
    <w:rsid w:val="007F1787"/>
    <w:rsid w:val="007F1F94"/>
    <w:rsid w:val="007F4026"/>
    <w:rsid w:val="007F4050"/>
    <w:rsid w:val="007F6C7C"/>
    <w:rsid w:val="008005FF"/>
    <w:rsid w:val="008027E7"/>
    <w:rsid w:val="00811DD8"/>
    <w:rsid w:val="00812F09"/>
    <w:rsid w:val="0081546F"/>
    <w:rsid w:val="0081555E"/>
    <w:rsid w:val="00816B71"/>
    <w:rsid w:val="00821D97"/>
    <w:rsid w:val="00822E05"/>
    <w:rsid w:val="0082742C"/>
    <w:rsid w:val="008333E0"/>
    <w:rsid w:val="00835DDD"/>
    <w:rsid w:val="008362B5"/>
    <w:rsid w:val="00836697"/>
    <w:rsid w:val="00837174"/>
    <w:rsid w:val="00841EA2"/>
    <w:rsid w:val="0085116C"/>
    <w:rsid w:val="00851FC2"/>
    <w:rsid w:val="00852F8A"/>
    <w:rsid w:val="00856DEF"/>
    <w:rsid w:val="00860B07"/>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4FC0"/>
    <w:rsid w:val="008A7456"/>
    <w:rsid w:val="008B714F"/>
    <w:rsid w:val="008B79BC"/>
    <w:rsid w:val="008C0A32"/>
    <w:rsid w:val="008C3230"/>
    <w:rsid w:val="008D0332"/>
    <w:rsid w:val="008D449A"/>
    <w:rsid w:val="008D4E13"/>
    <w:rsid w:val="008E1B58"/>
    <w:rsid w:val="008E2F6D"/>
    <w:rsid w:val="008E2FBA"/>
    <w:rsid w:val="008E53AA"/>
    <w:rsid w:val="008E77AE"/>
    <w:rsid w:val="008F15AF"/>
    <w:rsid w:val="008F32DA"/>
    <w:rsid w:val="008F45D2"/>
    <w:rsid w:val="008F672A"/>
    <w:rsid w:val="008F6BE5"/>
    <w:rsid w:val="008F71B1"/>
    <w:rsid w:val="00901E20"/>
    <w:rsid w:val="0090480A"/>
    <w:rsid w:val="00904A03"/>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1175"/>
    <w:rsid w:val="009747FE"/>
    <w:rsid w:val="00975660"/>
    <w:rsid w:val="00976288"/>
    <w:rsid w:val="00985334"/>
    <w:rsid w:val="00985416"/>
    <w:rsid w:val="0098623D"/>
    <w:rsid w:val="00991B68"/>
    <w:rsid w:val="009948BA"/>
    <w:rsid w:val="00996A9A"/>
    <w:rsid w:val="0099742D"/>
    <w:rsid w:val="00997719"/>
    <w:rsid w:val="00997FA6"/>
    <w:rsid w:val="009A00CA"/>
    <w:rsid w:val="009A15FC"/>
    <w:rsid w:val="009A19F4"/>
    <w:rsid w:val="009A1F74"/>
    <w:rsid w:val="009A31CA"/>
    <w:rsid w:val="009A3D48"/>
    <w:rsid w:val="009A4BA7"/>
    <w:rsid w:val="009A5E09"/>
    <w:rsid w:val="009B57B5"/>
    <w:rsid w:val="009B59A3"/>
    <w:rsid w:val="009C1DA9"/>
    <w:rsid w:val="009C3EEA"/>
    <w:rsid w:val="009C47B6"/>
    <w:rsid w:val="009C77C9"/>
    <w:rsid w:val="009D1D78"/>
    <w:rsid w:val="009D29C3"/>
    <w:rsid w:val="009E0092"/>
    <w:rsid w:val="009E6D38"/>
    <w:rsid w:val="009F04B3"/>
    <w:rsid w:val="009F20E4"/>
    <w:rsid w:val="009F5D95"/>
    <w:rsid w:val="009F5DCB"/>
    <w:rsid w:val="00A03641"/>
    <w:rsid w:val="00A056C8"/>
    <w:rsid w:val="00A069F0"/>
    <w:rsid w:val="00A07289"/>
    <w:rsid w:val="00A10322"/>
    <w:rsid w:val="00A1693B"/>
    <w:rsid w:val="00A175B6"/>
    <w:rsid w:val="00A17B3C"/>
    <w:rsid w:val="00A22385"/>
    <w:rsid w:val="00A27F0F"/>
    <w:rsid w:val="00A30F4A"/>
    <w:rsid w:val="00A34BB6"/>
    <w:rsid w:val="00A37E56"/>
    <w:rsid w:val="00A4020A"/>
    <w:rsid w:val="00A41622"/>
    <w:rsid w:val="00A435DD"/>
    <w:rsid w:val="00A43D55"/>
    <w:rsid w:val="00A45F60"/>
    <w:rsid w:val="00A478D4"/>
    <w:rsid w:val="00A54819"/>
    <w:rsid w:val="00A56860"/>
    <w:rsid w:val="00A61E94"/>
    <w:rsid w:val="00A66564"/>
    <w:rsid w:val="00A67FD1"/>
    <w:rsid w:val="00A71083"/>
    <w:rsid w:val="00A715AC"/>
    <w:rsid w:val="00A74595"/>
    <w:rsid w:val="00A74638"/>
    <w:rsid w:val="00A77309"/>
    <w:rsid w:val="00A774EC"/>
    <w:rsid w:val="00A814FD"/>
    <w:rsid w:val="00A81DDD"/>
    <w:rsid w:val="00A851E5"/>
    <w:rsid w:val="00A975EB"/>
    <w:rsid w:val="00AA25F8"/>
    <w:rsid w:val="00AA2DB1"/>
    <w:rsid w:val="00AA375F"/>
    <w:rsid w:val="00AA50EB"/>
    <w:rsid w:val="00AA7987"/>
    <w:rsid w:val="00AB623E"/>
    <w:rsid w:val="00AB6E44"/>
    <w:rsid w:val="00AB7C47"/>
    <w:rsid w:val="00AC4770"/>
    <w:rsid w:val="00AC5D65"/>
    <w:rsid w:val="00AC6AAB"/>
    <w:rsid w:val="00AC7A5E"/>
    <w:rsid w:val="00AD058B"/>
    <w:rsid w:val="00AD4996"/>
    <w:rsid w:val="00AD5236"/>
    <w:rsid w:val="00AD5D42"/>
    <w:rsid w:val="00AD7BED"/>
    <w:rsid w:val="00AE01F4"/>
    <w:rsid w:val="00AE0A06"/>
    <w:rsid w:val="00AE3678"/>
    <w:rsid w:val="00AE3E3A"/>
    <w:rsid w:val="00AF0376"/>
    <w:rsid w:val="00AF1CAB"/>
    <w:rsid w:val="00AF23CE"/>
    <w:rsid w:val="00AF29FA"/>
    <w:rsid w:val="00AF5399"/>
    <w:rsid w:val="00AF77F9"/>
    <w:rsid w:val="00AF7BAA"/>
    <w:rsid w:val="00B01015"/>
    <w:rsid w:val="00B113AF"/>
    <w:rsid w:val="00B1194A"/>
    <w:rsid w:val="00B14B1A"/>
    <w:rsid w:val="00B15026"/>
    <w:rsid w:val="00B153E2"/>
    <w:rsid w:val="00B16978"/>
    <w:rsid w:val="00B171A1"/>
    <w:rsid w:val="00B25FC2"/>
    <w:rsid w:val="00B27D48"/>
    <w:rsid w:val="00B30360"/>
    <w:rsid w:val="00B31F06"/>
    <w:rsid w:val="00B3436F"/>
    <w:rsid w:val="00B37924"/>
    <w:rsid w:val="00B4063A"/>
    <w:rsid w:val="00B41E28"/>
    <w:rsid w:val="00B41FCE"/>
    <w:rsid w:val="00B42164"/>
    <w:rsid w:val="00B42C95"/>
    <w:rsid w:val="00B43340"/>
    <w:rsid w:val="00B44478"/>
    <w:rsid w:val="00B4554F"/>
    <w:rsid w:val="00B57197"/>
    <w:rsid w:val="00B605C8"/>
    <w:rsid w:val="00B64F02"/>
    <w:rsid w:val="00B66294"/>
    <w:rsid w:val="00B67D4C"/>
    <w:rsid w:val="00B75FFF"/>
    <w:rsid w:val="00B80EAC"/>
    <w:rsid w:val="00B81998"/>
    <w:rsid w:val="00B81BF3"/>
    <w:rsid w:val="00B83CCA"/>
    <w:rsid w:val="00B856C1"/>
    <w:rsid w:val="00B860F9"/>
    <w:rsid w:val="00B86FBB"/>
    <w:rsid w:val="00B91EF2"/>
    <w:rsid w:val="00B969D5"/>
    <w:rsid w:val="00BA0C73"/>
    <w:rsid w:val="00BA4F56"/>
    <w:rsid w:val="00BA6305"/>
    <w:rsid w:val="00BA6F08"/>
    <w:rsid w:val="00BB76FD"/>
    <w:rsid w:val="00BC091C"/>
    <w:rsid w:val="00BC0A74"/>
    <w:rsid w:val="00BC2197"/>
    <w:rsid w:val="00BC3C81"/>
    <w:rsid w:val="00BC6CCC"/>
    <w:rsid w:val="00BC7B60"/>
    <w:rsid w:val="00BD2B9C"/>
    <w:rsid w:val="00BD381B"/>
    <w:rsid w:val="00BD5A13"/>
    <w:rsid w:val="00BD7A83"/>
    <w:rsid w:val="00BE0A81"/>
    <w:rsid w:val="00BE3143"/>
    <w:rsid w:val="00BF4CAE"/>
    <w:rsid w:val="00BF4CCC"/>
    <w:rsid w:val="00BF6C32"/>
    <w:rsid w:val="00BF70A0"/>
    <w:rsid w:val="00BF7E42"/>
    <w:rsid w:val="00C01321"/>
    <w:rsid w:val="00C01FC2"/>
    <w:rsid w:val="00C04E10"/>
    <w:rsid w:val="00C1286A"/>
    <w:rsid w:val="00C145CC"/>
    <w:rsid w:val="00C153DC"/>
    <w:rsid w:val="00C1729F"/>
    <w:rsid w:val="00C17F27"/>
    <w:rsid w:val="00C20BE9"/>
    <w:rsid w:val="00C30E00"/>
    <w:rsid w:val="00C43E57"/>
    <w:rsid w:val="00C44132"/>
    <w:rsid w:val="00C52749"/>
    <w:rsid w:val="00C5319C"/>
    <w:rsid w:val="00C54490"/>
    <w:rsid w:val="00C54CDD"/>
    <w:rsid w:val="00C56812"/>
    <w:rsid w:val="00C575F6"/>
    <w:rsid w:val="00C603F7"/>
    <w:rsid w:val="00C60C5E"/>
    <w:rsid w:val="00C60D15"/>
    <w:rsid w:val="00C61DA9"/>
    <w:rsid w:val="00C6432C"/>
    <w:rsid w:val="00C643CC"/>
    <w:rsid w:val="00C6509E"/>
    <w:rsid w:val="00C65A6D"/>
    <w:rsid w:val="00C67397"/>
    <w:rsid w:val="00C711F5"/>
    <w:rsid w:val="00C7135B"/>
    <w:rsid w:val="00C72250"/>
    <w:rsid w:val="00C80EB5"/>
    <w:rsid w:val="00C8488E"/>
    <w:rsid w:val="00C86163"/>
    <w:rsid w:val="00C919C3"/>
    <w:rsid w:val="00C94D8F"/>
    <w:rsid w:val="00CA0795"/>
    <w:rsid w:val="00CA3C0E"/>
    <w:rsid w:val="00CA6D39"/>
    <w:rsid w:val="00CB0B56"/>
    <w:rsid w:val="00CB29DF"/>
    <w:rsid w:val="00CB6BC1"/>
    <w:rsid w:val="00CB6C3E"/>
    <w:rsid w:val="00CC0587"/>
    <w:rsid w:val="00CC0BFD"/>
    <w:rsid w:val="00CC7016"/>
    <w:rsid w:val="00CD166F"/>
    <w:rsid w:val="00CD2C6B"/>
    <w:rsid w:val="00CD6970"/>
    <w:rsid w:val="00CD7409"/>
    <w:rsid w:val="00CD7FBB"/>
    <w:rsid w:val="00CE0CDB"/>
    <w:rsid w:val="00CE2E29"/>
    <w:rsid w:val="00CE714A"/>
    <w:rsid w:val="00CF3C8A"/>
    <w:rsid w:val="00CF56A9"/>
    <w:rsid w:val="00CF630A"/>
    <w:rsid w:val="00D005D8"/>
    <w:rsid w:val="00D0120E"/>
    <w:rsid w:val="00D05DE3"/>
    <w:rsid w:val="00D069B6"/>
    <w:rsid w:val="00D070D1"/>
    <w:rsid w:val="00D10D2D"/>
    <w:rsid w:val="00D12CF7"/>
    <w:rsid w:val="00D13142"/>
    <w:rsid w:val="00D15D17"/>
    <w:rsid w:val="00D16363"/>
    <w:rsid w:val="00D216B0"/>
    <w:rsid w:val="00D22136"/>
    <w:rsid w:val="00D2635F"/>
    <w:rsid w:val="00D26C4B"/>
    <w:rsid w:val="00D30523"/>
    <w:rsid w:val="00D3553E"/>
    <w:rsid w:val="00D35856"/>
    <w:rsid w:val="00D3652D"/>
    <w:rsid w:val="00D4031E"/>
    <w:rsid w:val="00D422A2"/>
    <w:rsid w:val="00D46060"/>
    <w:rsid w:val="00D504A1"/>
    <w:rsid w:val="00D50B68"/>
    <w:rsid w:val="00D50E74"/>
    <w:rsid w:val="00D50F0A"/>
    <w:rsid w:val="00D5168A"/>
    <w:rsid w:val="00D5207A"/>
    <w:rsid w:val="00D53AEF"/>
    <w:rsid w:val="00D56EE1"/>
    <w:rsid w:val="00D60B88"/>
    <w:rsid w:val="00D6400D"/>
    <w:rsid w:val="00D709BC"/>
    <w:rsid w:val="00D71A47"/>
    <w:rsid w:val="00D7214C"/>
    <w:rsid w:val="00D73F51"/>
    <w:rsid w:val="00D856AA"/>
    <w:rsid w:val="00D86DCA"/>
    <w:rsid w:val="00D90316"/>
    <w:rsid w:val="00D90B20"/>
    <w:rsid w:val="00D94E9D"/>
    <w:rsid w:val="00D94ED6"/>
    <w:rsid w:val="00D95580"/>
    <w:rsid w:val="00DA08E3"/>
    <w:rsid w:val="00DB7B18"/>
    <w:rsid w:val="00DB7F3A"/>
    <w:rsid w:val="00DC0828"/>
    <w:rsid w:val="00DC1EFB"/>
    <w:rsid w:val="00DC5A81"/>
    <w:rsid w:val="00DC64F4"/>
    <w:rsid w:val="00DD1352"/>
    <w:rsid w:val="00DD2B15"/>
    <w:rsid w:val="00DD2B47"/>
    <w:rsid w:val="00DD2BFD"/>
    <w:rsid w:val="00DD3E30"/>
    <w:rsid w:val="00DD4764"/>
    <w:rsid w:val="00DD5C16"/>
    <w:rsid w:val="00DD5D61"/>
    <w:rsid w:val="00DD64D6"/>
    <w:rsid w:val="00DD7CF6"/>
    <w:rsid w:val="00DE0F3E"/>
    <w:rsid w:val="00DE2171"/>
    <w:rsid w:val="00DE4121"/>
    <w:rsid w:val="00DE4DBA"/>
    <w:rsid w:val="00DE7EA4"/>
    <w:rsid w:val="00DF29E3"/>
    <w:rsid w:val="00DF355E"/>
    <w:rsid w:val="00DF5A60"/>
    <w:rsid w:val="00DF7A5A"/>
    <w:rsid w:val="00E0102C"/>
    <w:rsid w:val="00E03093"/>
    <w:rsid w:val="00E049A1"/>
    <w:rsid w:val="00E05A65"/>
    <w:rsid w:val="00E06D27"/>
    <w:rsid w:val="00E07D86"/>
    <w:rsid w:val="00E13C97"/>
    <w:rsid w:val="00E14381"/>
    <w:rsid w:val="00E1504B"/>
    <w:rsid w:val="00E15221"/>
    <w:rsid w:val="00E17A3F"/>
    <w:rsid w:val="00E20BC0"/>
    <w:rsid w:val="00E23983"/>
    <w:rsid w:val="00E3199A"/>
    <w:rsid w:val="00E3271A"/>
    <w:rsid w:val="00E32976"/>
    <w:rsid w:val="00E34379"/>
    <w:rsid w:val="00E352F9"/>
    <w:rsid w:val="00E37DD6"/>
    <w:rsid w:val="00E4494E"/>
    <w:rsid w:val="00E44972"/>
    <w:rsid w:val="00E51B11"/>
    <w:rsid w:val="00E51D1D"/>
    <w:rsid w:val="00E56125"/>
    <w:rsid w:val="00E60814"/>
    <w:rsid w:val="00E615CA"/>
    <w:rsid w:val="00E63E40"/>
    <w:rsid w:val="00E63EAA"/>
    <w:rsid w:val="00E66123"/>
    <w:rsid w:val="00E7110A"/>
    <w:rsid w:val="00E725BD"/>
    <w:rsid w:val="00E72644"/>
    <w:rsid w:val="00E76E0D"/>
    <w:rsid w:val="00E771E0"/>
    <w:rsid w:val="00E809EF"/>
    <w:rsid w:val="00E81F35"/>
    <w:rsid w:val="00E82981"/>
    <w:rsid w:val="00E85BAE"/>
    <w:rsid w:val="00E902AD"/>
    <w:rsid w:val="00E906BA"/>
    <w:rsid w:val="00E91664"/>
    <w:rsid w:val="00EA4C52"/>
    <w:rsid w:val="00EA5D7B"/>
    <w:rsid w:val="00EB23A2"/>
    <w:rsid w:val="00EB34BC"/>
    <w:rsid w:val="00EB3C4D"/>
    <w:rsid w:val="00EB7F75"/>
    <w:rsid w:val="00EC60FA"/>
    <w:rsid w:val="00ED5640"/>
    <w:rsid w:val="00ED7EC5"/>
    <w:rsid w:val="00EE5645"/>
    <w:rsid w:val="00EF50E5"/>
    <w:rsid w:val="00EF53C4"/>
    <w:rsid w:val="00EF542D"/>
    <w:rsid w:val="00EF5AFF"/>
    <w:rsid w:val="00F00C99"/>
    <w:rsid w:val="00F010AB"/>
    <w:rsid w:val="00F01F61"/>
    <w:rsid w:val="00F020C8"/>
    <w:rsid w:val="00F12D1D"/>
    <w:rsid w:val="00F13FA7"/>
    <w:rsid w:val="00F13FFF"/>
    <w:rsid w:val="00F15186"/>
    <w:rsid w:val="00F17E82"/>
    <w:rsid w:val="00F2586D"/>
    <w:rsid w:val="00F25DEC"/>
    <w:rsid w:val="00F31CFD"/>
    <w:rsid w:val="00F35B57"/>
    <w:rsid w:val="00F40B10"/>
    <w:rsid w:val="00F4247F"/>
    <w:rsid w:val="00F435D7"/>
    <w:rsid w:val="00F455A8"/>
    <w:rsid w:val="00F5085C"/>
    <w:rsid w:val="00F50D04"/>
    <w:rsid w:val="00F51838"/>
    <w:rsid w:val="00F567B1"/>
    <w:rsid w:val="00F571F7"/>
    <w:rsid w:val="00F63162"/>
    <w:rsid w:val="00F64973"/>
    <w:rsid w:val="00F661B8"/>
    <w:rsid w:val="00F67ED0"/>
    <w:rsid w:val="00F74460"/>
    <w:rsid w:val="00F7586A"/>
    <w:rsid w:val="00F76995"/>
    <w:rsid w:val="00F77DF4"/>
    <w:rsid w:val="00F812DC"/>
    <w:rsid w:val="00F814C1"/>
    <w:rsid w:val="00F917C3"/>
    <w:rsid w:val="00F919D7"/>
    <w:rsid w:val="00F939D7"/>
    <w:rsid w:val="00F952ED"/>
    <w:rsid w:val="00F972D6"/>
    <w:rsid w:val="00FA0357"/>
    <w:rsid w:val="00FA245F"/>
    <w:rsid w:val="00FA42C8"/>
    <w:rsid w:val="00FA5A78"/>
    <w:rsid w:val="00FA6D33"/>
    <w:rsid w:val="00FB13F2"/>
    <w:rsid w:val="00FB3A70"/>
    <w:rsid w:val="00FB50D9"/>
    <w:rsid w:val="00FC5332"/>
    <w:rsid w:val="00FC6D87"/>
    <w:rsid w:val="00FC7464"/>
    <w:rsid w:val="00FC79D3"/>
    <w:rsid w:val="00FD2154"/>
    <w:rsid w:val="00FD5FA4"/>
    <w:rsid w:val="00FE549F"/>
    <w:rsid w:val="00FE6E03"/>
    <w:rsid w:val="00FF1C62"/>
    <w:rsid w:val="00FF2AC5"/>
    <w:rsid w:val="00FF38F9"/>
    <w:rsid w:val="00FF49A6"/>
    <w:rsid w:val="00FF6ED2"/>
    <w:rsid w:val="00FF71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8480">
      <w:bodyDiv w:val="1"/>
      <w:marLeft w:val="0"/>
      <w:marRight w:val="0"/>
      <w:marTop w:val="0"/>
      <w:marBottom w:val="0"/>
      <w:divBdr>
        <w:top w:val="none" w:sz="0" w:space="0" w:color="auto"/>
        <w:left w:val="none" w:sz="0" w:space="0" w:color="auto"/>
        <w:bottom w:val="none" w:sz="0" w:space="0" w:color="auto"/>
        <w:right w:val="none" w:sz="0" w:space="0" w:color="auto"/>
      </w:divBdr>
    </w:div>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876237751">
      <w:bodyDiv w:val="1"/>
      <w:marLeft w:val="0"/>
      <w:marRight w:val="0"/>
      <w:marTop w:val="0"/>
      <w:marBottom w:val="0"/>
      <w:divBdr>
        <w:top w:val="none" w:sz="0" w:space="0" w:color="auto"/>
        <w:left w:val="none" w:sz="0" w:space="0" w:color="auto"/>
        <w:bottom w:val="none" w:sz="0" w:space="0" w:color="auto"/>
        <w:right w:val="none" w:sz="0" w:space="0" w:color="auto"/>
      </w:divBdr>
    </w:div>
    <w:div w:id="961544634">
      <w:bodyDiv w:val="1"/>
      <w:marLeft w:val="0"/>
      <w:marRight w:val="0"/>
      <w:marTop w:val="0"/>
      <w:marBottom w:val="0"/>
      <w:divBdr>
        <w:top w:val="none" w:sz="0" w:space="0" w:color="auto"/>
        <w:left w:val="none" w:sz="0" w:space="0" w:color="auto"/>
        <w:bottom w:val="none" w:sz="0" w:space="0" w:color="auto"/>
        <w:right w:val="none" w:sz="0" w:space="0" w:color="auto"/>
      </w:divBdr>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283152837">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4757-C431-4B6B-845B-55E1A6C8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3368</Words>
  <Characters>18527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Franck Suzenet</cp:lastModifiedBy>
  <cp:revision>5</cp:revision>
  <cp:lastPrinted>2023-08-31T07:51:00Z</cp:lastPrinted>
  <dcterms:created xsi:type="dcterms:W3CDTF">2023-10-03T11:00:00Z</dcterms:created>
  <dcterms:modified xsi:type="dcterms:W3CDTF">2023-10-03T11:42:00Z</dcterms:modified>
</cp:coreProperties>
</file>