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F712" w14:textId="77777777" w:rsidR="00F42B03" w:rsidRDefault="00F42B03">
      <w:pPr>
        <w:jc w:val="both"/>
      </w:pPr>
    </w:p>
    <w:tbl>
      <w:tblPr>
        <w:tblStyle w:val="Grilledutableau"/>
        <w:tblW w:w="0" w:type="auto"/>
        <w:shd w:val="clear" w:color="auto" w:fill="205D1D"/>
        <w:tblLook w:val="04A0" w:firstRow="1" w:lastRow="0" w:firstColumn="1" w:lastColumn="0" w:noHBand="0" w:noVBand="1"/>
      </w:tblPr>
      <w:tblGrid>
        <w:gridCol w:w="9062"/>
      </w:tblGrid>
      <w:tr w:rsidR="00F42B03" w14:paraId="2956F109" w14:textId="77777777">
        <w:trPr>
          <w:trHeight w:val="703"/>
        </w:trPr>
        <w:tc>
          <w:tcPr>
            <w:tcW w:w="9062" w:type="dxa"/>
            <w:shd w:val="clear" w:color="auto" w:fill="205D1D"/>
          </w:tcPr>
          <w:p w14:paraId="4FDB40EF" w14:textId="77777777" w:rsidR="00F42B03" w:rsidRDefault="00000000">
            <w:pPr>
              <w:jc w:val="center"/>
              <w:rPr>
                <w:rFonts w:cs="Times New Roman"/>
                <w:b/>
                <w:color w:val="FFFFFF" w:themeColor="background1"/>
                <w:sz w:val="26"/>
                <w:szCs w:val="26"/>
              </w:rPr>
            </w:pPr>
            <w:r>
              <w:rPr>
                <w:rFonts w:cs="Times New Roman"/>
                <w:b/>
                <w:color w:val="FFFFFF" w:themeColor="background1"/>
                <w:sz w:val="26"/>
                <w:szCs w:val="26"/>
              </w:rPr>
              <w:t>Rapport du comité d’évaluation 2023 à destination du comité d’accréditation pour le suivi / accréditation du CMI Informatique, Image, Réalité Virtuelle, Interaction et Jeux (IIRVIJ) de l’université de Strasbourg</w:t>
            </w:r>
          </w:p>
        </w:tc>
      </w:tr>
    </w:tbl>
    <w:p w14:paraId="0769A271" w14:textId="77777777" w:rsidR="00F42B03" w:rsidRDefault="00F42B03">
      <w:pPr>
        <w:jc w:val="both"/>
      </w:pPr>
    </w:p>
    <w:p w14:paraId="7A89770E" w14:textId="77777777" w:rsidR="00F42B03" w:rsidRDefault="00000000">
      <w:pPr>
        <w:pStyle w:val="Paragraphedeliste"/>
        <w:numPr>
          <w:ilvl w:val="0"/>
          <w:numId w:val="17"/>
        </w:numPr>
        <w:jc w:val="both"/>
        <w:rPr>
          <w:rFonts w:cstheme="minorHAnsi"/>
          <w:strike/>
          <w:sz w:val="24"/>
          <w:szCs w:val="24"/>
        </w:rPr>
      </w:pPr>
      <w:r>
        <w:rPr>
          <w:rFonts w:cstheme="minorHAnsi"/>
          <w:strike/>
          <w:sz w:val="24"/>
          <w:szCs w:val="24"/>
        </w:rPr>
        <w:t>Accréditation</w:t>
      </w:r>
    </w:p>
    <w:p w14:paraId="06A94229" w14:textId="77777777" w:rsidR="00F42B03" w:rsidRDefault="00000000">
      <w:pPr>
        <w:pStyle w:val="Paragraphedeliste"/>
        <w:numPr>
          <w:ilvl w:val="0"/>
          <w:numId w:val="17"/>
        </w:numPr>
        <w:jc w:val="both"/>
        <w:rPr>
          <w:rFonts w:cstheme="minorHAnsi"/>
          <w:sz w:val="24"/>
          <w:szCs w:val="24"/>
        </w:rPr>
      </w:pPr>
      <w:r>
        <w:rPr>
          <w:rFonts w:cstheme="minorHAnsi"/>
          <w:sz w:val="24"/>
          <w:szCs w:val="24"/>
        </w:rPr>
        <w:t>Ré-accréditation (date dernière ré-accréditation</w:t>
      </w:r>
      <w:proofErr w:type="gramStart"/>
      <w:r>
        <w:rPr>
          <w:rFonts w:cstheme="minorHAnsi"/>
          <w:sz w:val="24"/>
          <w:szCs w:val="24"/>
        </w:rPr>
        <w:t> : ....</w:t>
      </w:r>
      <w:proofErr w:type="gramEnd"/>
      <w:r>
        <w:rPr>
          <w:rFonts w:cstheme="minorHAnsi"/>
          <w:sz w:val="24"/>
          <w:szCs w:val="24"/>
        </w:rPr>
        <w:t>.)</w:t>
      </w:r>
    </w:p>
    <w:p w14:paraId="265BCBEE" w14:textId="77777777" w:rsidR="00F42B03" w:rsidRDefault="00F42B03">
      <w:pPr>
        <w:jc w:val="both"/>
        <w:rPr>
          <w:rFonts w:cstheme="minorHAnsi"/>
          <w:sz w:val="24"/>
          <w:szCs w:val="24"/>
        </w:rPr>
      </w:pPr>
    </w:p>
    <w:p w14:paraId="2AAB234F" w14:textId="77777777" w:rsidR="00F42B03" w:rsidRDefault="00000000">
      <w:pPr>
        <w:jc w:val="both"/>
        <w:rPr>
          <w:rFonts w:cstheme="minorHAnsi"/>
          <w:b/>
          <w:sz w:val="24"/>
          <w:szCs w:val="24"/>
        </w:rPr>
      </w:pPr>
      <w:r>
        <w:rPr>
          <w:rFonts w:cstheme="minorHAnsi"/>
          <w:b/>
          <w:sz w:val="24"/>
          <w:szCs w:val="24"/>
        </w:rPr>
        <w:t>I/ Fiche d’identité</w:t>
      </w:r>
    </w:p>
    <w:p w14:paraId="027649DF" w14:textId="77777777" w:rsidR="00F42B03" w:rsidRDefault="00000000">
      <w:pPr>
        <w:jc w:val="both"/>
        <w:rPr>
          <w:rFonts w:cstheme="minorHAnsi"/>
          <w:sz w:val="24"/>
          <w:szCs w:val="24"/>
        </w:rPr>
      </w:pPr>
      <w:r>
        <w:rPr>
          <w:rFonts w:cstheme="minorHAnsi"/>
          <w:sz w:val="24"/>
          <w:szCs w:val="24"/>
        </w:rPr>
        <w:t>Intitulé exact du CMI (avec parcours éventuels) : Informatique, Image, Réalité Virtuelle, Interaction et Jeux (IIRVIJ)</w:t>
      </w:r>
    </w:p>
    <w:p w14:paraId="0EFC9E05" w14:textId="77777777" w:rsidR="00F42B03" w:rsidRDefault="00000000">
      <w:pPr>
        <w:jc w:val="both"/>
        <w:rPr>
          <w:rFonts w:cstheme="minorHAnsi"/>
          <w:sz w:val="24"/>
          <w:szCs w:val="24"/>
        </w:rPr>
      </w:pPr>
      <w:r>
        <w:rPr>
          <w:rFonts w:cstheme="minorHAnsi"/>
          <w:sz w:val="24"/>
          <w:szCs w:val="24"/>
        </w:rPr>
        <w:t>Intitulés exacts des filières-supports (L et M</w:t>
      </w:r>
      <w:proofErr w:type="gramStart"/>
      <w:r>
        <w:rPr>
          <w:rFonts w:cstheme="minorHAnsi"/>
          <w:sz w:val="24"/>
          <w:szCs w:val="24"/>
        </w:rPr>
        <w:t>)  :</w:t>
      </w:r>
      <w:proofErr w:type="gramEnd"/>
      <w:r>
        <w:rPr>
          <w:rFonts w:cstheme="minorHAnsi"/>
          <w:sz w:val="24"/>
          <w:szCs w:val="24"/>
        </w:rPr>
        <w:t xml:space="preserve"> </w:t>
      </w:r>
    </w:p>
    <w:p w14:paraId="0C46ED87" w14:textId="77777777" w:rsidR="00F42B03" w:rsidRDefault="00000000">
      <w:pPr>
        <w:pStyle w:val="Paragraphedeliste"/>
        <w:numPr>
          <w:ilvl w:val="0"/>
          <w:numId w:val="20"/>
        </w:numPr>
        <w:jc w:val="both"/>
        <w:rPr>
          <w:rFonts w:cstheme="minorHAnsi"/>
          <w:sz w:val="24"/>
          <w:szCs w:val="24"/>
        </w:rPr>
      </w:pPr>
      <w:r>
        <w:rPr>
          <w:rFonts w:cstheme="minorHAnsi"/>
          <w:sz w:val="24"/>
          <w:szCs w:val="24"/>
        </w:rPr>
        <w:t xml:space="preserve">Licence Informatique, </w:t>
      </w:r>
    </w:p>
    <w:p w14:paraId="18131801" w14:textId="77777777" w:rsidR="00F42B03" w:rsidRDefault="00000000">
      <w:pPr>
        <w:pStyle w:val="Paragraphedeliste"/>
        <w:numPr>
          <w:ilvl w:val="0"/>
          <w:numId w:val="20"/>
        </w:numPr>
        <w:jc w:val="both"/>
        <w:rPr>
          <w:rFonts w:cstheme="minorHAnsi"/>
          <w:sz w:val="24"/>
          <w:szCs w:val="24"/>
        </w:rPr>
      </w:pPr>
      <w:r>
        <w:rPr>
          <w:rFonts w:cstheme="minorHAnsi"/>
          <w:sz w:val="24"/>
          <w:szCs w:val="24"/>
        </w:rPr>
        <w:t>Master Informatique, parcours Images et 3D (I3D)</w:t>
      </w:r>
    </w:p>
    <w:p w14:paraId="2F8CAE8A" w14:textId="77777777" w:rsidR="00F42B03" w:rsidRDefault="00000000">
      <w:pPr>
        <w:jc w:val="both"/>
        <w:rPr>
          <w:rFonts w:cstheme="minorHAnsi"/>
          <w:sz w:val="24"/>
          <w:szCs w:val="24"/>
        </w:rPr>
      </w:pPr>
      <w:r>
        <w:rPr>
          <w:rFonts w:cstheme="minorHAnsi"/>
          <w:sz w:val="24"/>
          <w:szCs w:val="24"/>
        </w:rPr>
        <w:t xml:space="preserve">Noms des laboratoires d’appui, en précisant « UMR », « EA » ou autre : </w:t>
      </w:r>
      <w:proofErr w:type="spellStart"/>
      <w:r>
        <w:rPr>
          <w:rFonts w:cstheme="minorHAnsi"/>
          <w:sz w:val="24"/>
          <w:szCs w:val="24"/>
        </w:rPr>
        <w:t>ICube</w:t>
      </w:r>
      <w:proofErr w:type="spellEnd"/>
      <w:r>
        <w:rPr>
          <w:rFonts w:cstheme="minorHAnsi"/>
          <w:sz w:val="24"/>
          <w:szCs w:val="24"/>
        </w:rPr>
        <w:t xml:space="preserve"> (Laboratoire des sciences de l'ingénieur, de l'informatique et de l'imagerie, UMR7357)</w:t>
      </w:r>
    </w:p>
    <w:p w14:paraId="4310A53F" w14:textId="77777777" w:rsidR="00F42B03" w:rsidRDefault="00000000">
      <w:pPr>
        <w:jc w:val="both"/>
        <w:rPr>
          <w:rFonts w:cstheme="minorHAnsi"/>
          <w:sz w:val="24"/>
          <w:szCs w:val="24"/>
        </w:rPr>
      </w:pPr>
      <w:r>
        <w:rPr>
          <w:rFonts w:cstheme="minorHAnsi"/>
          <w:sz w:val="24"/>
          <w:szCs w:val="24"/>
        </w:rPr>
        <w:t xml:space="preserve">Flux d’entrants sur chacune des cinq dernières années (pour une </w:t>
      </w:r>
      <w:proofErr w:type="spellStart"/>
      <w:r>
        <w:rPr>
          <w:rFonts w:cstheme="minorHAnsi"/>
          <w:sz w:val="24"/>
          <w:szCs w:val="24"/>
        </w:rPr>
        <w:t>réaccréditation</w:t>
      </w:r>
      <w:proofErr w:type="spellEnd"/>
      <w:r>
        <w:rPr>
          <w:rFonts w:cstheme="minorHAnsi"/>
          <w:sz w:val="24"/>
          <w:szCs w:val="24"/>
        </w:rPr>
        <w:t>) :</w:t>
      </w:r>
    </w:p>
    <w:tbl>
      <w:tblPr>
        <w:tblStyle w:val="Grilledutableau"/>
        <w:tblW w:w="0" w:type="auto"/>
        <w:tblLook w:val="04A0" w:firstRow="1" w:lastRow="0" w:firstColumn="1" w:lastColumn="0" w:noHBand="0" w:noVBand="1"/>
      </w:tblPr>
      <w:tblGrid>
        <w:gridCol w:w="1812"/>
        <w:gridCol w:w="1812"/>
        <w:gridCol w:w="1812"/>
        <w:gridCol w:w="1813"/>
        <w:gridCol w:w="1813"/>
      </w:tblGrid>
      <w:tr w:rsidR="00F42B03" w14:paraId="4BB982CB" w14:textId="77777777">
        <w:tc>
          <w:tcPr>
            <w:tcW w:w="1812" w:type="dxa"/>
          </w:tcPr>
          <w:p w14:paraId="70A035CE" w14:textId="77777777" w:rsidR="00F42B03" w:rsidRDefault="00F42B03">
            <w:pPr>
              <w:jc w:val="both"/>
              <w:rPr>
                <w:rFonts w:cstheme="minorHAnsi"/>
                <w:sz w:val="24"/>
                <w:szCs w:val="24"/>
              </w:rPr>
            </w:pPr>
          </w:p>
        </w:tc>
        <w:tc>
          <w:tcPr>
            <w:tcW w:w="1812" w:type="dxa"/>
          </w:tcPr>
          <w:p w14:paraId="4D3D0A75" w14:textId="77777777" w:rsidR="00F42B03" w:rsidRDefault="00000000">
            <w:pPr>
              <w:jc w:val="both"/>
              <w:rPr>
                <w:rFonts w:cstheme="minorHAnsi"/>
                <w:sz w:val="24"/>
                <w:szCs w:val="24"/>
              </w:rPr>
            </w:pPr>
            <w:r>
              <w:rPr>
                <w:rFonts w:cstheme="minorHAnsi"/>
                <w:sz w:val="24"/>
                <w:szCs w:val="24"/>
              </w:rPr>
              <w:t>CMI-1</w:t>
            </w:r>
          </w:p>
        </w:tc>
        <w:tc>
          <w:tcPr>
            <w:tcW w:w="1812" w:type="dxa"/>
          </w:tcPr>
          <w:p w14:paraId="39C716A0" w14:textId="77777777" w:rsidR="00F42B03" w:rsidRDefault="00000000">
            <w:pPr>
              <w:jc w:val="both"/>
              <w:rPr>
                <w:rFonts w:cstheme="minorHAnsi"/>
                <w:sz w:val="24"/>
                <w:szCs w:val="24"/>
              </w:rPr>
            </w:pPr>
            <w:r>
              <w:rPr>
                <w:rFonts w:cstheme="minorHAnsi"/>
                <w:sz w:val="24"/>
                <w:szCs w:val="24"/>
              </w:rPr>
              <w:t>L1 support</w:t>
            </w:r>
          </w:p>
        </w:tc>
        <w:tc>
          <w:tcPr>
            <w:tcW w:w="1813" w:type="dxa"/>
          </w:tcPr>
          <w:p w14:paraId="25BBD616" w14:textId="77777777" w:rsidR="00F42B03" w:rsidRDefault="00000000">
            <w:pPr>
              <w:jc w:val="both"/>
              <w:rPr>
                <w:rFonts w:cstheme="minorHAnsi"/>
                <w:sz w:val="24"/>
                <w:szCs w:val="24"/>
              </w:rPr>
            </w:pPr>
            <w:r>
              <w:rPr>
                <w:rFonts w:cstheme="minorHAnsi"/>
                <w:sz w:val="24"/>
                <w:szCs w:val="24"/>
              </w:rPr>
              <w:t>CMI-4</w:t>
            </w:r>
          </w:p>
        </w:tc>
        <w:tc>
          <w:tcPr>
            <w:tcW w:w="1813" w:type="dxa"/>
          </w:tcPr>
          <w:p w14:paraId="3210DB4A" w14:textId="77777777" w:rsidR="00F42B03" w:rsidRDefault="00000000">
            <w:pPr>
              <w:jc w:val="both"/>
              <w:rPr>
                <w:rFonts w:cstheme="minorHAnsi"/>
                <w:sz w:val="24"/>
                <w:szCs w:val="24"/>
              </w:rPr>
            </w:pPr>
            <w:r>
              <w:rPr>
                <w:rFonts w:cstheme="minorHAnsi"/>
                <w:sz w:val="24"/>
                <w:szCs w:val="24"/>
              </w:rPr>
              <w:t>M1 support (Master Informatique)</w:t>
            </w:r>
          </w:p>
        </w:tc>
      </w:tr>
      <w:tr w:rsidR="00F42B03" w14:paraId="462697A5" w14:textId="77777777">
        <w:tc>
          <w:tcPr>
            <w:tcW w:w="1812" w:type="dxa"/>
          </w:tcPr>
          <w:p w14:paraId="26DB8894" w14:textId="77777777" w:rsidR="00F42B03" w:rsidRDefault="00000000">
            <w:pPr>
              <w:jc w:val="both"/>
              <w:rPr>
                <w:rFonts w:cstheme="minorHAnsi"/>
                <w:sz w:val="24"/>
                <w:szCs w:val="24"/>
              </w:rPr>
            </w:pPr>
            <w:r>
              <w:rPr>
                <w:rFonts w:cstheme="minorHAnsi"/>
                <w:sz w:val="24"/>
                <w:szCs w:val="24"/>
              </w:rPr>
              <w:t>2018-2019</w:t>
            </w:r>
          </w:p>
        </w:tc>
        <w:tc>
          <w:tcPr>
            <w:tcW w:w="1812" w:type="dxa"/>
          </w:tcPr>
          <w:p w14:paraId="4F135FA5" w14:textId="77777777" w:rsidR="00F42B03" w:rsidRDefault="00000000">
            <w:pPr>
              <w:jc w:val="both"/>
              <w:rPr>
                <w:rFonts w:cstheme="minorHAnsi"/>
                <w:sz w:val="24"/>
                <w:szCs w:val="24"/>
              </w:rPr>
            </w:pPr>
            <w:r>
              <w:rPr>
                <w:rFonts w:cstheme="minorHAnsi"/>
                <w:sz w:val="24"/>
                <w:szCs w:val="24"/>
              </w:rPr>
              <w:t>23</w:t>
            </w:r>
          </w:p>
        </w:tc>
        <w:tc>
          <w:tcPr>
            <w:tcW w:w="1812" w:type="dxa"/>
          </w:tcPr>
          <w:p w14:paraId="35491A87" w14:textId="77777777" w:rsidR="00F42B03" w:rsidRDefault="00000000">
            <w:pPr>
              <w:jc w:val="both"/>
              <w:rPr>
                <w:rFonts w:cstheme="minorHAnsi"/>
                <w:sz w:val="24"/>
                <w:szCs w:val="24"/>
              </w:rPr>
            </w:pPr>
            <w:r>
              <w:rPr>
                <w:rFonts w:cstheme="minorHAnsi"/>
                <w:sz w:val="24"/>
                <w:szCs w:val="24"/>
              </w:rPr>
              <w:t>414</w:t>
            </w:r>
          </w:p>
        </w:tc>
        <w:tc>
          <w:tcPr>
            <w:tcW w:w="1813" w:type="dxa"/>
          </w:tcPr>
          <w:p w14:paraId="508B81DC" w14:textId="77777777" w:rsidR="00F42B03" w:rsidRDefault="00000000">
            <w:pPr>
              <w:jc w:val="both"/>
              <w:rPr>
                <w:rFonts w:cstheme="minorHAnsi"/>
                <w:sz w:val="24"/>
                <w:szCs w:val="24"/>
              </w:rPr>
            </w:pPr>
            <w:r>
              <w:rPr>
                <w:rFonts w:cstheme="minorHAnsi"/>
                <w:sz w:val="24"/>
                <w:szCs w:val="24"/>
              </w:rPr>
              <w:t>17</w:t>
            </w:r>
          </w:p>
        </w:tc>
        <w:tc>
          <w:tcPr>
            <w:tcW w:w="1813" w:type="dxa"/>
          </w:tcPr>
          <w:p w14:paraId="1301C671" w14:textId="77777777" w:rsidR="00F42B03" w:rsidRDefault="00000000">
            <w:pPr>
              <w:jc w:val="both"/>
              <w:rPr>
                <w:rFonts w:cstheme="minorHAnsi"/>
                <w:sz w:val="24"/>
                <w:szCs w:val="24"/>
              </w:rPr>
            </w:pPr>
            <w:r>
              <w:rPr>
                <w:rFonts w:cstheme="minorHAnsi"/>
                <w:sz w:val="24"/>
                <w:szCs w:val="24"/>
              </w:rPr>
              <w:t>95</w:t>
            </w:r>
          </w:p>
        </w:tc>
      </w:tr>
      <w:tr w:rsidR="00F42B03" w14:paraId="31DB3B1B" w14:textId="77777777">
        <w:tc>
          <w:tcPr>
            <w:tcW w:w="1812" w:type="dxa"/>
          </w:tcPr>
          <w:p w14:paraId="5194706E" w14:textId="77777777" w:rsidR="00F42B03" w:rsidRDefault="00000000">
            <w:pPr>
              <w:jc w:val="both"/>
              <w:rPr>
                <w:rFonts w:cstheme="minorHAnsi"/>
                <w:sz w:val="24"/>
                <w:szCs w:val="24"/>
              </w:rPr>
            </w:pPr>
            <w:r>
              <w:rPr>
                <w:rFonts w:cstheme="minorHAnsi"/>
                <w:sz w:val="24"/>
                <w:szCs w:val="24"/>
              </w:rPr>
              <w:t>2019-2020</w:t>
            </w:r>
          </w:p>
        </w:tc>
        <w:tc>
          <w:tcPr>
            <w:tcW w:w="1812" w:type="dxa"/>
          </w:tcPr>
          <w:p w14:paraId="46A9FD7C" w14:textId="77777777" w:rsidR="00F42B03" w:rsidRDefault="00000000">
            <w:pPr>
              <w:jc w:val="both"/>
              <w:rPr>
                <w:rFonts w:cstheme="minorHAnsi"/>
                <w:sz w:val="24"/>
                <w:szCs w:val="24"/>
              </w:rPr>
            </w:pPr>
            <w:r>
              <w:rPr>
                <w:rFonts w:cstheme="minorHAnsi"/>
                <w:sz w:val="24"/>
                <w:szCs w:val="24"/>
              </w:rPr>
              <w:t>23</w:t>
            </w:r>
          </w:p>
        </w:tc>
        <w:tc>
          <w:tcPr>
            <w:tcW w:w="1812" w:type="dxa"/>
          </w:tcPr>
          <w:p w14:paraId="026E4981" w14:textId="77777777" w:rsidR="00F42B03" w:rsidRDefault="00000000">
            <w:pPr>
              <w:jc w:val="both"/>
              <w:rPr>
                <w:rFonts w:cstheme="minorHAnsi"/>
                <w:sz w:val="24"/>
                <w:szCs w:val="24"/>
              </w:rPr>
            </w:pPr>
            <w:r>
              <w:rPr>
                <w:rFonts w:cstheme="minorHAnsi"/>
                <w:sz w:val="24"/>
                <w:szCs w:val="24"/>
              </w:rPr>
              <w:t>412</w:t>
            </w:r>
          </w:p>
        </w:tc>
        <w:tc>
          <w:tcPr>
            <w:tcW w:w="1813" w:type="dxa"/>
          </w:tcPr>
          <w:p w14:paraId="5C0689F7" w14:textId="77777777" w:rsidR="00F42B03" w:rsidRDefault="00000000">
            <w:pPr>
              <w:jc w:val="both"/>
              <w:rPr>
                <w:rFonts w:cstheme="minorHAnsi"/>
                <w:sz w:val="24"/>
                <w:szCs w:val="24"/>
              </w:rPr>
            </w:pPr>
            <w:r>
              <w:rPr>
                <w:rFonts w:cstheme="minorHAnsi"/>
                <w:sz w:val="24"/>
                <w:szCs w:val="24"/>
              </w:rPr>
              <w:t>3</w:t>
            </w:r>
          </w:p>
        </w:tc>
        <w:tc>
          <w:tcPr>
            <w:tcW w:w="1813" w:type="dxa"/>
          </w:tcPr>
          <w:p w14:paraId="01E7BA1A" w14:textId="77777777" w:rsidR="00F42B03" w:rsidRDefault="00000000">
            <w:pPr>
              <w:jc w:val="both"/>
              <w:rPr>
                <w:rFonts w:cstheme="minorHAnsi"/>
                <w:sz w:val="24"/>
                <w:szCs w:val="24"/>
              </w:rPr>
            </w:pPr>
            <w:r>
              <w:rPr>
                <w:rFonts w:cstheme="minorHAnsi"/>
                <w:sz w:val="24"/>
                <w:szCs w:val="24"/>
              </w:rPr>
              <w:t>104</w:t>
            </w:r>
          </w:p>
        </w:tc>
      </w:tr>
      <w:tr w:rsidR="00F42B03" w14:paraId="3460CAD4" w14:textId="77777777">
        <w:tc>
          <w:tcPr>
            <w:tcW w:w="1812" w:type="dxa"/>
          </w:tcPr>
          <w:p w14:paraId="42775579" w14:textId="77777777" w:rsidR="00F42B03" w:rsidRDefault="00000000">
            <w:pPr>
              <w:jc w:val="both"/>
              <w:rPr>
                <w:rFonts w:cstheme="minorHAnsi"/>
                <w:sz w:val="24"/>
                <w:szCs w:val="24"/>
              </w:rPr>
            </w:pPr>
            <w:r>
              <w:rPr>
                <w:rFonts w:cstheme="minorHAnsi"/>
                <w:sz w:val="24"/>
                <w:szCs w:val="24"/>
              </w:rPr>
              <w:t>2020-2021</w:t>
            </w:r>
          </w:p>
        </w:tc>
        <w:tc>
          <w:tcPr>
            <w:tcW w:w="1812" w:type="dxa"/>
          </w:tcPr>
          <w:p w14:paraId="7716EB8E" w14:textId="77777777" w:rsidR="00F42B03" w:rsidRDefault="00000000">
            <w:pPr>
              <w:jc w:val="both"/>
              <w:rPr>
                <w:rFonts w:cstheme="minorHAnsi"/>
                <w:sz w:val="24"/>
                <w:szCs w:val="24"/>
              </w:rPr>
            </w:pPr>
            <w:r>
              <w:rPr>
                <w:rFonts w:cstheme="minorHAnsi"/>
                <w:sz w:val="24"/>
                <w:szCs w:val="24"/>
              </w:rPr>
              <w:t>23</w:t>
            </w:r>
          </w:p>
        </w:tc>
        <w:tc>
          <w:tcPr>
            <w:tcW w:w="1812" w:type="dxa"/>
          </w:tcPr>
          <w:p w14:paraId="4557964E" w14:textId="77777777" w:rsidR="00F42B03" w:rsidRDefault="00000000">
            <w:pPr>
              <w:jc w:val="both"/>
              <w:rPr>
                <w:rFonts w:cstheme="minorHAnsi"/>
                <w:sz w:val="24"/>
                <w:szCs w:val="24"/>
              </w:rPr>
            </w:pPr>
            <w:r>
              <w:rPr>
                <w:rFonts w:cstheme="minorHAnsi"/>
                <w:sz w:val="24"/>
                <w:szCs w:val="24"/>
              </w:rPr>
              <w:t>408</w:t>
            </w:r>
          </w:p>
        </w:tc>
        <w:tc>
          <w:tcPr>
            <w:tcW w:w="1813" w:type="dxa"/>
          </w:tcPr>
          <w:p w14:paraId="4C2E0195" w14:textId="77777777" w:rsidR="00F42B03" w:rsidRDefault="00000000">
            <w:pPr>
              <w:jc w:val="both"/>
              <w:rPr>
                <w:rFonts w:cstheme="minorHAnsi"/>
                <w:sz w:val="24"/>
                <w:szCs w:val="24"/>
              </w:rPr>
            </w:pPr>
            <w:r>
              <w:rPr>
                <w:rFonts w:cstheme="minorHAnsi"/>
                <w:sz w:val="24"/>
                <w:szCs w:val="24"/>
              </w:rPr>
              <w:t>7</w:t>
            </w:r>
          </w:p>
        </w:tc>
        <w:tc>
          <w:tcPr>
            <w:tcW w:w="1813" w:type="dxa"/>
          </w:tcPr>
          <w:p w14:paraId="1BFF8367" w14:textId="77777777" w:rsidR="00F42B03" w:rsidRDefault="00000000">
            <w:pPr>
              <w:jc w:val="both"/>
              <w:rPr>
                <w:rFonts w:cstheme="minorHAnsi"/>
                <w:sz w:val="24"/>
                <w:szCs w:val="24"/>
              </w:rPr>
            </w:pPr>
            <w:r>
              <w:rPr>
                <w:rFonts w:cstheme="minorHAnsi"/>
                <w:sz w:val="24"/>
                <w:szCs w:val="24"/>
              </w:rPr>
              <w:t>116</w:t>
            </w:r>
          </w:p>
        </w:tc>
      </w:tr>
      <w:tr w:rsidR="00F42B03" w14:paraId="4D694D86" w14:textId="77777777">
        <w:tc>
          <w:tcPr>
            <w:tcW w:w="1812" w:type="dxa"/>
          </w:tcPr>
          <w:p w14:paraId="0051FAA4" w14:textId="77777777" w:rsidR="00F42B03" w:rsidRDefault="00000000">
            <w:pPr>
              <w:jc w:val="both"/>
              <w:rPr>
                <w:rFonts w:cstheme="minorHAnsi"/>
                <w:sz w:val="24"/>
                <w:szCs w:val="24"/>
              </w:rPr>
            </w:pPr>
            <w:r>
              <w:rPr>
                <w:rFonts w:cstheme="minorHAnsi"/>
                <w:sz w:val="24"/>
                <w:szCs w:val="24"/>
              </w:rPr>
              <w:t>2021-2022</w:t>
            </w:r>
          </w:p>
        </w:tc>
        <w:tc>
          <w:tcPr>
            <w:tcW w:w="1812" w:type="dxa"/>
          </w:tcPr>
          <w:p w14:paraId="64090DF6" w14:textId="77777777" w:rsidR="00F42B03" w:rsidRDefault="00000000">
            <w:pPr>
              <w:jc w:val="both"/>
              <w:rPr>
                <w:rFonts w:cstheme="minorHAnsi"/>
                <w:sz w:val="24"/>
                <w:szCs w:val="24"/>
              </w:rPr>
            </w:pPr>
            <w:r>
              <w:rPr>
                <w:rFonts w:cstheme="minorHAnsi"/>
                <w:sz w:val="24"/>
                <w:szCs w:val="24"/>
              </w:rPr>
              <w:t>15</w:t>
            </w:r>
          </w:p>
        </w:tc>
        <w:tc>
          <w:tcPr>
            <w:tcW w:w="1812" w:type="dxa"/>
          </w:tcPr>
          <w:p w14:paraId="4A6992E6" w14:textId="77777777" w:rsidR="00F42B03" w:rsidRDefault="00000000">
            <w:pPr>
              <w:jc w:val="both"/>
              <w:rPr>
                <w:rFonts w:cstheme="minorHAnsi"/>
                <w:sz w:val="24"/>
                <w:szCs w:val="24"/>
              </w:rPr>
            </w:pPr>
            <w:r>
              <w:rPr>
                <w:rFonts w:cstheme="minorHAnsi"/>
                <w:sz w:val="24"/>
                <w:szCs w:val="24"/>
              </w:rPr>
              <w:t>383</w:t>
            </w:r>
          </w:p>
        </w:tc>
        <w:tc>
          <w:tcPr>
            <w:tcW w:w="1813" w:type="dxa"/>
          </w:tcPr>
          <w:p w14:paraId="4F35656F" w14:textId="77777777" w:rsidR="00F42B03" w:rsidRDefault="00000000">
            <w:pPr>
              <w:jc w:val="both"/>
              <w:rPr>
                <w:rFonts w:cstheme="minorHAnsi"/>
                <w:sz w:val="24"/>
                <w:szCs w:val="24"/>
              </w:rPr>
            </w:pPr>
            <w:r>
              <w:rPr>
                <w:rFonts w:cstheme="minorHAnsi"/>
                <w:sz w:val="24"/>
                <w:szCs w:val="24"/>
              </w:rPr>
              <w:t>9</w:t>
            </w:r>
          </w:p>
        </w:tc>
        <w:tc>
          <w:tcPr>
            <w:tcW w:w="1813" w:type="dxa"/>
          </w:tcPr>
          <w:p w14:paraId="4E813208" w14:textId="77777777" w:rsidR="00F42B03" w:rsidRDefault="00000000">
            <w:pPr>
              <w:jc w:val="both"/>
              <w:rPr>
                <w:rFonts w:cstheme="minorHAnsi"/>
                <w:sz w:val="24"/>
                <w:szCs w:val="24"/>
              </w:rPr>
            </w:pPr>
            <w:r>
              <w:rPr>
                <w:rFonts w:cstheme="minorHAnsi"/>
                <w:sz w:val="24"/>
                <w:szCs w:val="24"/>
              </w:rPr>
              <w:t>111</w:t>
            </w:r>
          </w:p>
        </w:tc>
      </w:tr>
      <w:tr w:rsidR="00F42B03" w14:paraId="0573BFDB" w14:textId="77777777">
        <w:tc>
          <w:tcPr>
            <w:tcW w:w="1812" w:type="dxa"/>
          </w:tcPr>
          <w:p w14:paraId="5BCFE7BE" w14:textId="77777777" w:rsidR="00F42B03" w:rsidRDefault="00000000">
            <w:pPr>
              <w:jc w:val="both"/>
              <w:rPr>
                <w:rFonts w:cstheme="minorHAnsi"/>
                <w:sz w:val="24"/>
                <w:szCs w:val="24"/>
              </w:rPr>
            </w:pPr>
            <w:r>
              <w:rPr>
                <w:rFonts w:cstheme="minorHAnsi"/>
                <w:sz w:val="24"/>
                <w:szCs w:val="24"/>
              </w:rPr>
              <w:t>2022-2023</w:t>
            </w:r>
          </w:p>
        </w:tc>
        <w:tc>
          <w:tcPr>
            <w:tcW w:w="1812" w:type="dxa"/>
          </w:tcPr>
          <w:p w14:paraId="51FA4A99" w14:textId="77777777" w:rsidR="00F42B03" w:rsidRDefault="00000000">
            <w:pPr>
              <w:jc w:val="both"/>
              <w:rPr>
                <w:rFonts w:cstheme="minorHAnsi"/>
                <w:sz w:val="24"/>
                <w:szCs w:val="24"/>
              </w:rPr>
            </w:pPr>
            <w:r>
              <w:rPr>
                <w:rFonts w:cstheme="minorHAnsi"/>
                <w:sz w:val="24"/>
                <w:szCs w:val="24"/>
              </w:rPr>
              <w:t>22</w:t>
            </w:r>
          </w:p>
        </w:tc>
        <w:tc>
          <w:tcPr>
            <w:tcW w:w="1812" w:type="dxa"/>
          </w:tcPr>
          <w:p w14:paraId="0A0CC2FA" w14:textId="77777777" w:rsidR="00F42B03" w:rsidRDefault="00000000">
            <w:pPr>
              <w:jc w:val="both"/>
              <w:rPr>
                <w:rFonts w:cstheme="minorHAnsi"/>
                <w:sz w:val="24"/>
                <w:szCs w:val="24"/>
              </w:rPr>
            </w:pPr>
            <w:r>
              <w:rPr>
                <w:rFonts w:cstheme="minorHAnsi"/>
                <w:sz w:val="24"/>
                <w:szCs w:val="24"/>
              </w:rPr>
              <w:t>432</w:t>
            </w:r>
          </w:p>
        </w:tc>
        <w:tc>
          <w:tcPr>
            <w:tcW w:w="1813" w:type="dxa"/>
          </w:tcPr>
          <w:p w14:paraId="26A099CF" w14:textId="77777777" w:rsidR="00F42B03" w:rsidRDefault="00000000">
            <w:pPr>
              <w:jc w:val="both"/>
              <w:rPr>
                <w:rFonts w:cstheme="minorHAnsi"/>
                <w:sz w:val="24"/>
                <w:szCs w:val="24"/>
              </w:rPr>
            </w:pPr>
            <w:r>
              <w:rPr>
                <w:rFonts w:cstheme="minorHAnsi"/>
                <w:sz w:val="24"/>
                <w:szCs w:val="24"/>
              </w:rPr>
              <w:t>12</w:t>
            </w:r>
          </w:p>
        </w:tc>
        <w:tc>
          <w:tcPr>
            <w:tcW w:w="1813" w:type="dxa"/>
          </w:tcPr>
          <w:p w14:paraId="7A395B62" w14:textId="77777777" w:rsidR="00F42B03" w:rsidRDefault="00000000">
            <w:pPr>
              <w:jc w:val="both"/>
              <w:rPr>
                <w:rFonts w:cstheme="minorHAnsi"/>
                <w:sz w:val="24"/>
                <w:szCs w:val="24"/>
              </w:rPr>
            </w:pPr>
            <w:r>
              <w:rPr>
                <w:rFonts w:cstheme="minorHAnsi"/>
                <w:sz w:val="24"/>
                <w:szCs w:val="24"/>
              </w:rPr>
              <w:t>102</w:t>
            </w:r>
          </w:p>
        </w:tc>
      </w:tr>
    </w:tbl>
    <w:p w14:paraId="4493F4C6" w14:textId="77777777" w:rsidR="00F42B03" w:rsidRDefault="00F42B03">
      <w:pPr>
        <w:jc w:val="both"/>
        <w:rPr>
          <w:rFonts w:cstheme="minorHAnsi"/>
          <w:sz w:val="24"/>
          <w:szCs w:val="24"/>
        </w:rPr>
      </w:pPr>
    </w:p>
    <w:p w14:paraId="7B221CF4" w14:textId="77777777" w:rsidR="00F42B03" w:rsidRDefault="00000000">
      <w:pPr>
        <w:jc w:val="both"/>
        <w:rPr>
          <w:rFonts w:cstheme="minorHAnsi"/>
          <w:sz w:val="24"/>
          <w:szCs w:val="24"/>
        </w:rPr>
      </w:pPr>
      <w:r>
        <w:rPr>
          <w:rFonts w:cstheme="minorHAnsi"/>
          <w:sz w:val="24"/>
          <w:szCs w:val="24"/>
        </w:rPr>
        <w:t xml:space="preserve">Nombre de labellisés sur chacune des cinq dernières années (pour une </w:t>
      </w:r>
      <w:proofErr w:type="spellStart"/>
      <w:r>
        <w:rPr>
          <w:rFonts w:cstheme="minorHAnsi"/>
          <w:sz w:val="24"/>
          <w:szCs w:val="24"/>
        </w:rPr>
        <w:t>réaccréditation</w:t>
      </w:r>
      <w:proofErr w:type="spellEnd"/>
      <w:r>
        <w:rPr>
          <w:rFonts w:cstheme="minorHAnsi"/>
          <w:sz w:val="24"/>
          <w:szCs w:val="24"/>
        </w:rPr>
        <w:t>) :</w:t>
      </w:r>
    </w:p>
    <w:tbl>
      <w:tblPr>
        <w:tblStyle w:val="Grilledutableau"/>
        <w:tblW w:w="0" w:type="auto"/>
        <w:tblLook w:val="04A0" w:firstRow="1" w:lastRow="0" w:firstColumn="1" w:lastColumn="0" w:noHBand="0" w:noVBand="1"/>
      </w:tblPr>
      <w:tblGrid>
        <w:gridCol w:w="1812"/>
        <w:gridCol w:w="1812"/>
      </w:tblGrid>
      <w:tr w:rsidR="00F42B03" w14:paraId="63E241A5" w14:textId="77777777">
        <w:tc>
          <w:tcPr>
            <w:tcW w:w="1812" w:type="dxa"/>
          </w:tcPr>
          <w:p w14:paraId="66BDB25A" w14:textId="77777777" w:rsidR="00F42B03" w:rsidRDefault="00F42B03">
            <w:pPr>
              <w:jc w:val="both"/>
              <w:rPr>
                <w:rFonts w:cstheme="minorHAnsi"/>
                <w:sz w:val="24"/>
                <w:szCs w:val="24"/>
              </w:rPr>
            </w:pPr>
          </w:p>
        </w:tc>
        <w:tc>
          <w:tcPr>
            <w:tcW w:w="1812" w:type="dxa"/>
          </w:tcPr>
          <w:p w14:paraId="16700E53" w14:textId="77777777" w:rsidR="00F42B03" w:rsidRDefault="00000000">
            <w:pPr>
              <w:jc w:val="both"/>
              <w:rPr>
                <w:rFonts w:cstheme="minorHAnsi"/>
                <w:sz w:val="24"/>
                <w:szCs w:val="24"/>
              </w:rPr>
            </w:pPr>
            <w:r>
              <w:rPr>
                <w:rFonts w:cstheme="minorHAnsi"/>
                <w:sz w:val="24"/>
                <w:szCs w:val="24"/>
              </w:rPr>
              <w:t>Labellisés</w:t>
            </w:r>
          </w:p>
        </w:tc>
      </w:tr>
      <w:tr w:rsidR="00F42B03" w14:paraId="7336A970" w14:textId="77777777">
        <w:tc>
          <w:tcPr>
            <w:tcW w:w="1812" w:type="dxa"/>
          </w:tcPr>
          <w:p w14:paraId="79FD3952" w14:textId="77777777" w:rsidR="00F42B03" w:rsidRDefault="00000000">
            <w:pPr>
              <w:jc w:val="both"/>
              <w:rPr>
                <w:rFonts w:cstheme="minorHAnsi"/>
                <w:sz w:val="24"/>
                <w:szCs w:val="24"/>
              </w:rPr>
            </w:pPr>
            <w:r>
              <w:rPr>
                <w:rFonts w:cstheme="minorHAnsi"/>
                <w:sz w:val="24"/>
                <w:szCs w:val="24"/>
              </w:rPr>
              <w:t>2018-2019</w:t>
            </w:r>
          </w:p>
        </w:tc>
        <w:tc>
          <w:tcPr>
            <w:tcW w:w="1812" w:type="dxa"/>
          </w:tcPr>
          <w:p w14:paraId="028CEB97" w14:textId="77777777" w:rsidR="00F42B03" w:rsidRDefault="00000000">
            <w:pPr>
              <w:jc w:val="both"/>
              <w:rPr>
                <w:rFonts w:cstheme="minorHAnsi"/>
                <w:sz w:val="24"/>
                <w:szCs w:val="24"/>
              </w:rPr>
            </w:pPr>
            <w:r>
              <w:rPr>
                <w:rFonts w:cstheme="minorHAnsi"/>
                <w:sz w:val="24"/>
                <w:szCs w:val="24"/>
              </w:rPr>
              <w:t>7</w:t>
            </w:r>
          </w:p>
        </w:tc>
      </w:tr>
      <w:tr w:rsidR="00F42B03" w14:paraId="6D8421A9" w14:textId="77777777">
        <w:tc>
          <w:tcPr>
            <w:tcW w:w="1812" w:type="dxa"/>
          </w:tcPr>
          <w:p w14:paraId="130F26A1" w14:textId="77777777" w:rsidR="00F42B03" w:rsidRDefault="00000000">
            <w:pPr>
              <w:jc w:val="both"/>
              <w:rPr>
                <w:rFonts w:cstheme="minorHAnsi"/>
                <w:sz w:val="24"/>
                <w:szCs w:val="24"/>
              </w:rPr>
            </w:pPr>
            <w:r>
              <w:rPr>
                <w:rFonts w:cstheme="minorHAnsi"/>
                <w:sz w:val="24"/>
                <w:szCs w:val="24"/>
              </w:rPr>
              <w:t>2019-2020</w:t>
            </w:r>
          </w:p>
        </w:tc>
        <w:tc>
          <w:tcPr>
            <w:tcW w:w="1812" w:type="dxa"/>
          </w:tcPr>
          <w:p w14:paraId="4749991F" w14:textId="77777777" w:rsidR="00F42B03" w:rsidRDefault="00000000">
            <w:pPr>
              <w:jc w:val="both"/>
              <w:rPr>
                <w:rFonts w:cstheme="minorHAnsi"/>
                <w:sz w:val="24"/>
                <w:szCs w:val="24"/>
              </w:rPr>
            </w:pPr>
            <w:r>
              <w:rPr>
                <w:rFonts w:cstheme="minorHAnsi"/>
                <w:sz w:val="24"/>
                <w:szCs w:val="24"/>
              </w:rPr>
              <w:t>15</w:t>
            </w:r>
          </w:p>
        </w:tc>
      </w:tr>
      <w:tr w:rsidR="00F42B03" w14:paraId="47DB84AE" w14:textId="77777777">
        <w:tc>
          <w:tcPr>
            <w:tcW w:w="1812" w:type="dxa"/>
          </w:tcPr>
          <w:p w14:paraId="010C43B7" w14:textId="77777777" w:rsidR="00F42B03" w:rsidRDefault="00000000">
            <w:pPr>
              <w:jc w:val="both"/>
              <w:rPr>
                <w:rFonts w:cstheme="minorHAnsi"/>
                <w:sz w:val="24"/>
                <w:szCs w:val="24"/>
              </w:rPr>
            </w:pPr>
            <w:r>
              <w:rPr>
                <w:rFonts w:cstheme="minorHAnsi"/>
                <w:sz w:val="24"/>
                <w:szCs w:val="24"/>
              </w:rPr>
              <w:t>2020-2021</w:t>
            </w:r>
          </w:p>
        </w:tc>
        <w:tc>
          <w:tcPr>
            <w:tcW w:w="1812" w:type="dxa"/>
          </w:tcPr>
          <w:p w14:paraId="4E8E6593" w14:textId="77777777" w:rsidR="00F42B03" w:rsidRDefault="00000000">
            <w:pPr>
              <w:jc w:val="both"/>
              <w:rPr>
                <w:rFonts w:cstheme="minorHAnsi"/>
                <w:sz w:val="24"/>
                <w:szCs w:val="24"/>
              </w:rPr>
            </w:pPr>
            <w:r>
              <w:rPr>
                <w:rFonts w:cstheme="minorHAnsi"/>
                <w:sz w:val="24"/>
                <w:szCs w:val="24"/>
              </w:rPr>
              <w:t>3</w:t>
            </w:r>
          </w:p>
        </w:tc>
      </w:tr>
      <w:tr w:rsidR="00F42B03" w14:paraId="22114E8D" w14:textId="77777777">
        <w:tc>
          <w:tcPr>
            <w:tcW w:w="1812" w:type="dxa"/>
          </w:tcPr>
          <w:p w14:paraId="4B7DE911" w14:textId="77777777" w:rsidR="00F42B03" w:rsidRDefault="00000000">
            <w:pPr>
              <w:jc w:val="both"/>
              <w:rPr>
                <w:rFonts w:cstheme="minorHAnsi"/>
                <w:sz w:val="24"/>
                <w:szCs w:val="24"/>
              </w:rPr>
            </w:pPr>
            <w:r>
              <w:rPr>
                <w:rFonts w:cstheme="minorHAnsi"/>
                <w:sz w:val="24"/>
                <w:szCs w:val="24"/>
              </w:rPr>
              <w:t>2021-2022</w:t>
            </w:r>
          </w:p>
        </w:tc>
        <w:tc>
          <w:tcPr>
            <w:tcW w:w="1812" w:type="dxa"/>
          </w:tcPr>
          <w:p w14:paraId="3863138F" w14:textId="7EAD26A6" w:rsidR="00F42B03" w:rsidRDefault="002D2596">
            <w:pPr>
              <w:jc w:val="both"/>
              <w:rPr>
                <w:rFonts w:cstheme="minorHAnsi"/>
                <w:sz w:val="24"/>
                <w:szCs w:val="24"/>
              </w:rPr>
            </w:pPr>
            <w:r>
              <w:rPr>
                <w:rFonts w:cstheme="minorHAnsi"/>
                <w:sz w:val="24"/>
                <w:szCs w:val="24"/>
              </w:rPr>
              <w:t>6</w:t>
            </w:r>
          </w:p>
        </w:tc>
      </w:tr>
      <w:tr w:rsidR="00F42B03" w14:paraId="0B65E30C" w14:textId="77777777">
        <w:tc>
          <w:tcPr>
            <w:tcW w:w="1812" w:type="dxa"/>
          </w:tcPr>
          <w:p w14:paraId="0CFF49CC" w14:textId="77777777" w:rsidR="00F42B03" w:rsidRDefault="00000000">
            <w:pPr>
              <w:jc w:val="both"/>
              <w:rPr>
                <w:rFonts w:cstheme="minorHAnsi"/>
                <w:sz w:val="24"/>
                <w:szCs w:val="24"/>
              </w:rPr>
            </w:pPr>
            <w:r>
              <w:rPr>
                <w:rFonts w:cstheme="minorHAnsi"/>
                <w:sz w:val="24"/>
                <w:szCs w:val="24"/>
              </w:rPr>
              <w:t>2022-2023</w:t>
            </w:r>
          </w:p>
        </w:tc>
        <w:tc>
          <w:tcPr>
            <w:tcW w:w="1812" w:type="dxa"/>
          </w:tcPr>
          <w:p w14:paraId="38BED108" w14:textId="77777777" w:rsidR="00F42B03" w:rsidRDefault="00000000">
            <w:pPr>
              <w:jc w:val="both"/>
              <w:rPr>
                <w:rFonts w:cstheme="minorHAnsi"/>
                <w:sz w:val="24"/>
                <w:szCs w:val="24"/>
              </w:rPr>
            </w:pPr>
            <w:r>
              <w:rPr>
                <w:rFonts w:cstheme="minorHAnsi"/>
                <w:sz w:val="24"/>
                <w:szCs w:val="24"/>
              </w:rPr>
              <w:t>9</w:t>
            </w:r>
          </w:p>
        </w:tc>
      </w:tr>
    </w:tbl>
    <w:p w14:paraId="5EC3ED3E" w14:textId="77777777" w:rsidR="00F42B03" w:rsidRDefault="00F42B03">
      <w:pPr>
        <w:jc w:val="both"/>
        <w:rPr>
          <w:rFonts w:cstheme="minorHAnsi"/>
          <w:sz w:val="24"/>
          <w:szCs w:val="24"/>
        </w:rPr>
      </w:pPr>
    </w:p>
    <w:p w14:paraId="1D7151F8" w14:textId="77777777" w:rsidR="00F42B03" w:rsidRDefault="00000000">
      <w:pPr>
        <w:jc w:val="both"/>
        <w:rPr>
          <w:rFonts w:cstheme="minorHAnsi"/>
          <w:sz w:val="24"/>
          <w:szCs w:val="24"/>
        </w:rPr>
      </w:pPr>
      <w:r>
        <w:rPr>
          <w:rFonts w:cstheme="minorHAnsi"/>
          <w:sz w:val="24"/>
          <w:szCs w:val="24"/>
        </w:rPr>
        <w:t>Flux attendu pour les cinq prochaines années : 20 étudiants</w:t>
      </w:r>
    </w:p>
    <w:p w14:paraId="1F6266E5" w14:textId="77777777" w:rsidR="00F42B03" w:rsidRDefault="00F42B03">
      <w:pPr>
        <w:jc w:val="both"/>
        <w:rPr>
          <w:rFonts w:cstheme="minorHAnsi"/>
          <w:sz w:val="24"/>
          <w:szCs w:val="24"/>
        </w:rPr>
      </w:pPr>
    </w:p>
    <w:p w14:paraId="1D1223D4" w14:textId="77777777" w:rsidR="00F42B03" w:rsidRDefault="00000000">
      <w:pPr>
        <w:jc w:val="both"/>
        <w:rPr>
          <w:rFonts w:cstheme="minorHAnsi"/>
          <w:b/>
          <w:sz w:val="24"/>
          <w:szCs w:val="24"/>
        </w:rPr>
      </w:pPr>
      <w:r>
        <w:rPr>
          <w:rFonts w:cstheme="minorHAnsi"/>
          <w:b/>
          <w:sz w:val="24"/>
          <w:szCs w:val="24"/>
        </w:rPr>
        <w:lastRenderedPageBreak/>
        <w:t>II/ Déroulé de la visite</w:t>
      </w:r>
    </w:p>
    <w:p w14:paraId="5BF53E2D" w14:textId="77777777" w:rsidR="00F42B03" w:rsidRDefault="00000000">
      <w:pPr>
        <w:spacing w:after="0" w:line="240" w:lineRule="auto"/>
        <w:jc w:val="both"/>
        <w:rPr>
          <w:rFonts w:cstheme="minorHAnsi"/>
          <w:i/>
          <w:sz w:val="20"/>
          <w:szCs w:val="20"/>
        </w:rPr>
      </w:pPr>
      <w:proofErr w:type="gramStart"/>
      <w:r>
        <w:rPr>
          <w:rFonts w:cstheme="minorHAnsi"/>
          <w:i/>
          <w:sz w:val="20"/>
          <w:szCs w:val="20"/>
        </w:rPr>
        <w:t>Présentez le</w:t>
      </w:r>
      <w:proofErr w:type="gramEnd"/>
      <w:r>
        <w:rPr>
          <w:rFonts w:cstheme="minorHAnsi"/>
          <w:i/>
          <w:sz w:val="20"/>
          <w:szCs w:val="20"/>
        </w:rPr>
        <w:t xml:space="preserve"> déroulé de la visite et les éléments saillants discutés lors des entretiens avec (i) les étudiants, (ii) les représentants de l’établissement, de la composante, de l’équipe pédagogique et des laboratoires, et (iii) les partenaires industriels. Indiquez le degré de satisfaction de tous ces acteurs.</w:t>
      </w:r>
    </w:p>
    <w:p w14:paraId="6A5F2D18" w14:textId="77777777" w:rsidR="00F42B03" w:rsidRDefault="00F42B03">
      <w:pPr>
        <w:jc w:val="both"/>
        <w:rPr>
          <w:rFonts w:cstheme="minorHAnsi"/>
          <w:sz w:val="20"/>
          <w:szCs w:val="20"/>
        </w:rPr>
      </w:pPr>
    </w:p>
    <w:p w14:paraId="6051EF5F" w14:textId="77777777" w:rsidR="00F42B03" w:rsidRDefault="00000000">
      <w:pPr>
        <w:jc w:val="both"/>
        <w:rPr>
          <w:rFonts w:cstheme="minorHAnsi"/>
          <w:sz w:val="24"/>
          <w:szCs w:val="24"/>
        </w:rPr>
      </w:pPr>
      <w:r>
        <w:rPr>
          <w:rFonts w:cstheme="minorHAnsi"/>
          <w:sz w:val="24"/>
          <w:szCs w:val="24"/>
        </w:rPr>
        <w:t>La visite était commune aux 2 CMI Informatique de Strasbourg.</w:t>
      </w:r>
    </w:p>
    <w:p w14:paraId="425900CE" w14:textId="77777777" w:rsidR="00F42B03" w:rsidRDefault="00000000">
      <w:pPr>
        <w:pStyle w:val="Paragraphedeliste"/>
        <w:numPr>
          <w:ilvl w:val="0"/>
          <w:numId w:val="21"/>
        </w:numPr>
        <w:jc w:val="both"/>
        <w:rPr>
          <w:rFonts w:cstheme="minorHAnsi"/>
          <w:sz w:val="24"/>
          <w:szCs w:val="24"/>
        </w:rPr>
      </w:pPr>
      <w:r>
        <w:rPr>
          <w:rFonts w:cstheme="minorHAnsi"/>
          <w:sz w:val="24"/>
          <w:szCs w:val="24"/>
        </w:rPr>
        <w:t>Rencontre avec les étudiants</w:t>
      </w:r>
    </w:p>
    <w:p w14:paraId="6B80AAE3" w14:textId="77777777" w:rsidR="00F42B03" w:rsidRDefault="00000000">
      <w:pPr>
        <w:jc w:val="both"/>
        <w:rPr>
          <w:rFonts w:cstheme="minorHAnsi"/>
          <w:sz w:val="24"/>
          <w:szCs w:val="24"/>
        </w:rPr>
      </w:pPr>
      <w:r>
        <w:rPr>
          <w:rFonts w:cstheme="minorHAnsi"/>
          <w:sz w:val="24"/>
          <w:szCs w:val="24"/>
        </w:rPr>
        <w:t xml:space="preserve">Les étudiants sont conscients de la plus-value du CMI et constatent l’effet positif lors des entretiens de recherche de stage et alternance. Ils sont au courant des conditions de validation du CMI et de délivrance du label. Des bulletins de notes sont disponibles. Les passerelles entre les 2 CMI informatique existent (surtout </w:t>
      </w:r>
      <w:proofErr w:type="gramStart"/>
      <w:r>
        <w:rPr>
          <w:rFonts w:cstheme="minorHAnsi"/>
          <w:sz w:val="24"/>
          <w:szCs w:val="24"/>
        </w:rPr>
        <w:t>de Image</w:t>
      </w:r>
      <w:proofErr w:type="gramEnd"/>
      <w:r>
        <w:rPr>
          <w:rFonts w:cstheme="minorHAnsi"/>
          <w:sz w:val="24"/>
          <w:szCs w:val="24"/>
        </w:rPr>
        <w:t xml:space="preserve"> vers réseaux en raison des UE disciplinaires spécifiques).</w:t>
      </w:r>
    </w:p>
    <w:p w14:paraId="4228AE51" w14:textId="77777777" w:rsidR="00F42B03" w:rsidRDefault="00000000">
      <w:pPr>
        <w:jc w:val="both"/>
        <w:rPr>
          <w:rFonts w:cstheme="minorHAnsi"/>
          <w:sz w:val="24"/>
          <w:szCs w:val="24"/>
        </w:rPr>
      </w:pPr>
      <w:r>
        <w:rPr>
          <w:rFonts w:cstheme="minorHAnsi"/>
          <w:sz w:val="24"/>
          <w:szCs w:val="24"/>
        </w:rPr>
        <w:t xml:space="preserve">L’association étudiante repart cette année </w:t>
      </w:r>
      <w:proofErr w:type="gramStart"/>
      <w:r>
        <w:rPr>
          <w:rFonts w:cstheme="minorHAnsi"/>
          <w:sz w:val="24"/>
          <w:szCs w:val="24"/>
        </w:rPr>
        <w:t>suite à une</w:t>
      </w:r>
      <w:proofErr w:type="gramEnd"/>
      <w:r>
        <w:rPr>
          <w:rFonts w:cstheme="minorHAnsi"/>
          <w:sz w:val="24"/>
          <w:szCs w:val="24"/>
        </w:rPr>
        <w:t xml:space="preserve"> période de sommeil du au Covid. Elle gère le répertoire des stages et effectue des actions en lien avec les mobilités. Un groupe Discord par année regroupe les étudiants du diplôme support.</w:t>
      </w:r>
    </w:p>
    <w:p w14:paraId="2DB429FA" w14:textId="77777777" w:rsidR="00F42B03" w:rsidRDefault="00000000">
      <w:pPr>
        <w:jc w:val="both"/>
        <w:rPr>
          <w:rFonts w:cstheme="minorHAnsi"/>
          <w:sz w:val="24"/>
          <w:szCs w:val="24"/>
        </w:rPr>
      </w:pPr>
      <w:r>
        <w:rPr>
          <w:rFonts w:cstheme="minorHAnsi"/>
          <w:sz w:val="24"/>
          <w:szCs w:val="24"/>
        </w:rPr>
        <w:t xml:space="preserve">L’accompagnement à la mobilité internationale est important. Cette dernière est conseillée en L3 ou en M2 (pas en M1 où sont donnés les principales bases théoriques). </w:t>
      </w:r>
    </w:p>
    <w:p w14:paraId="73BB1969" w14:textId="77777777" w:rsidR="00F42B03" w:rsidRDefault="00000000">
      <w:pPr>
        <w:jc w:val="both"/>
        <w:rPr>
          <w:rFonts w:cstheme="minorHAnsi"/>
          <w:sz w:val="24"/>
          <w:szCs w:val="24"/>
        </w:rPr>
      </w:pPr>
      <w:r>
        <w:rPr>
          <w:rFonts w:cstheme="minorHAnsi"/>
          <w:sz w:val="24"/>
          <w:szCs w:val="24"/>
        </w:rPr>
        <w:t>L’accompagnement à la recherche de stage est important. Les soutenances ont lieu fin aout devant la promo de l’année.</w:t>
      </w:r>
    </w:p>
    <w:p w14:paraId="6BCAB6D2" w14:textId="77777777" w:rsidR="00F42B03" w:rsidRDefault="00000000">
      <w:pPr>
        <w:jc w:val="both"/>
        <w:rPr>
          <w:rFonts w:cstheme="minorHAnsi"/>
          <w:sz w:val="24"/>
          <w:szCs w:val="24"/>
        </w:rPr>
      </w:pPr>
      <w:r>
        <w:rPr>
          <w:rFonts w:cstheme="minorHAnsi"/>
          <w:sz w:val="24"/>
          <w:szCs w:val="24"/>
        </w:rPr>
        <w:t>La démarche porte-folio est présentée en CMI-2, puis menée en CMI-4 et surtout 5, où une UE en autonomie lui est consacrée.</w:t>
      </w:r>
    </w:p>
    <w:p w14:paraId="5AD482DC" w14:textId="77777777" w:rsidR="00F42B03" w:rsidRDefault="00000000">
      <w:pPr>
        <w:jc w:val="both"/>
        <w:rPr>
          <w:rFonts w:cstheme="minorHAnsi"/>
          <w:sz w:val="24"/>
          <w:szCs w:val="24"/>
        </w:rPr>
      </w:pPr>
      <w:r>
        <w:rPr>
          <w:rFonts w:cstheme="minorHAnsi"/>
          <w:sz w:val="24"/>
          <w:szCs w:val="24"/>
        </w:rPr>
        <w:t xml:space="preserve">Les étudiants CMI participent aux actions de communication (salons, portes ouvertes…) sur la base du volontariat. </w:t>
      </w:r>
    </w:p>
    <w:p w14:paraId="25AD1368" w14:textId="77777777" w:rsidR="00F42B03" w:rsidRDefault="00000000">
      <w:pPr>
        <w:pStyle w:val="Paragraphedeliste"/>
        <w:numPr>
          <w:ilvl w:val="0"/>
          <w:numId w:val="21"/>
        </w:numPr>
        <w:jc w:val="both"/>
        <w:rPr>
          <w:rFonts w:cstheme="minorHAnsi"/>
          <w:sz w:val="24"/>
          <w:szCs w:val="24"/>
        </w:rPr>
      </w:pPr>
      <w:r>
        <w:rPr>
          <w:rFonts w:cstheme="minorHAnsi"/>
          <w:sz w:val="24"/>
          <w:szCs w:val="24"/>
        </w:rPr>
        <w:t>Rencontre avec les instances (VP formation, direction des 2 UFR : maths-info et ingénierie, chef de département informatique, responsable inter-CMI)</w:t>
      </w:r>
    </w:p>
    <w:p w14:paraId="7BCE3C51" w14:textId="77777777" w:rsidR="00F42B03" w:rsidRDefault="00000000">
      <w:pPr>
        <w:jc w:val="both"/>
        <w:rPr>
          <w:rFonts w:cstheme="minorHAnsi"/>
          <w:sz w:val="24"/>
          <w:szCs w:val="24"/>
        </w:rPr>
      </w:pPr>
      <w:r>
        <w:rPr>
          <w:rFonts w:cstheme="minorHAnsi"/>
          <w:sz w:val="24"/>
          <w:szCs w:val="24"/>
        </w:rPr>
        <w:t>Les DU CMI et l’apprentissage permettent de financer le surcoût des CMI.</w:t>
      </w:r>
    </w:p>
    <w:p w14:paraId="31ECF0D4" w14:textId="77777777" w:rsidR="00F42B03" w:rsidRDefault="00000000">
      <w:pPr>
        <w:jc w:val="both"/>
        <w:rPr>
          <w:rFonts w:cstheme="minorHAnsi"/>
          <w:sz w:val="24"/>
          <w:szCs w:val="24"/>
        </w:rPr>
      </w:pPr>
      <w:r>
        <w:rPr>
          <w:rFonts w:cstheme="minorHAnsi"/>
          <w:sz w:val="24"/>
          <w:szCs w:val="24"/>
        </w:rPr>
        <w:t xml:space="preserve">Les directions de l’université et des composantes soutiennent les CMI qui amène un public différent à l’université : plus de poursuite en thèse, plus impliqué dans la vie de l’établissement et des associations, améliore l’insertion professionnelle dans les grands groupes. </w:t>
      </w:r>
    </w:p>
    <w:p w14:paraId="69DFC32A" w14:textId="77777777" w:rsidR="00F42B03" w:rsidRDefault="00000000">
      <w:pPr>
        <w:jc w:val="both"/>
        <w:rPr>
          <w:rFonts w:cstheme="minorHAnsi"/>
          <w:sz w:val="24"/>
          <w:szCs w:val="24"/>
        </w:rPr>
      </w:pPr>
      <w:r>
        <w:rPr>
          <w:rFonts w:cstheme="minorHAnsi"/>
          <w:sz w:val="24"/>
          <w:szCs w:val="24"/>
        </w:rPr>
        <w:t xml:space="preserve">Les CMI permettent d’expérimenter de nouvelles pédagogies qui peuvent ensuite être déployées plus largement (exemple du projet intégrateur CMI-3 avec un partenaire, qui a été déployé sur tous les L3 avec des sujets pédagogiques). </w:t>
      </w:r>
    </w:p>
    <w:p w14:paraId="484F0D68" w14:textId="77777777" w:rsidR="00F42B03" w:rsidRDefault="00000000">
      <w:pPr>
        <w:jc w:val="both"/>
        <w:rPr>
          <w:rFonts w:cstheme="minorHAnsi"/>
          <w:sz w:val="24"/>
          <w:szCs w:val="24"/>
        </w:rPr>
      </w:pPr>
      <w:r>
        <w:rPr>
          <w:rFonts w:cstheme="minorHAnsi"/>
          <w:sz w:val="24"/>
          <w:szCs w:val="24"/>
        </w:rPr>
        <w:t>Le CMI est un élément d’attractivité qui permet de recruter au-delà de l’Alsace. Mais le label CMI à une notoriété faible par rapport au label ingénieur. Discussion autour du label EUR-ACE.</w:t>
      </w:r>
    </w:p>
    <w:p w14:paraId="1BC21EE2" w14:textId="77777777" w:rsidR="00F42B03" w:rsidRDefault="00000000">
      <w:pPr>
        <w:pStyle w:val="Paragraphedeliste"/>
        <w:numPr>
          <w:ilvl w:val="0"/>
          <w:numId w:val="21"/>
        </w:numPr>
        <w:jc w:val="both"/>
        <w:rPr>
          <w:rFonts w:cstheme="minorHAnsi"/>
          <w:sz w:val="24"/>
          <w:szCs w:val="24"/>
        </w:rPr>
      </w:pPr>
      <w:r>
        <w:rPr>
          <w:rFonts w:cstheme="minorHAnsi"/>
          <w:sz w:val="24"/>
          <w:szCs w:val="24"/>
        </w:rPr>
        <w:t xml:space="preserve">Rencontre avec le laboratoire </w:t>
      </w:r>
      <w:proofErr w:type="spellStart"/>
      <w:r>
        <w:rPr>
          <w:rFonts w:cstheme="minorHAnsi"/>
          <w:sz w:val="24"/>
          <w:szCs w:val="24"/>
        </w:rPr>
        <w:t>ICube</w:t>
      </w:r>
      <w:proofErr w:type="spellEnd"/>
    </w:p>
    <w:p w14:paraId="01277E40" w14:textId="5C98A0DA" w:rsidR="00F42B03" w:rsidRDefault="00000000">
      <w:pPr>
        <w:jc w:val="both"/>
        <w:rPr>
          <w:rFonts w:cstheme="minorHAnsi"/>
          <w:sz w:val="24"/>
          <w:szCs w:val="24"/>
        </w:rPr>
      </w:pPr>
      <w:r>
        <w:rPr>
          <w:rFonts w:cstheme="minorHAnsi"/>
          <w:sz w:val="24"/>
          <w:szCs w:val="24"/>
        </w:rPr>
        <w:lastRenderedPageBreak/>
        <w:t>Les étudiants CMI-1 visitent le labo en janvier, puis les étudiants reviennent en CMI-</w:t>
      </w:r>
      <w:r w:rsidR="002D2596" w:rsidRPr="002D2596">
        <w:rPr>
          <w:rFonts w:cstheme="minorHAnsi"/>
          <w:sz w:val="24"/>
          <w:szCs w:val="24"/>
        </w:rPr>
        <w:t>2</w:t>
      </w:r>
      <w:r w:rsidRPr="002D2596">
        <w:rPr>
          <w:rFonts w:cstheme="minorHAnsi"/>
          <w:sz w:val="24"/>
          <w:szCs w:val="24"/>
        </w:rPr>
        <w:t xml:space="preserve"> </w:t>
      </w:r>
      <w:r w:rsidR="002D2596" w:rsidRPr="002D2596">
        <w:rPr>
          <w:rStyle w:val="cf01"/>
          <w:rFonts w:asciiTheme="minorHAnsi" w:hAnsiTheme="minorHAnsi" w:cstheme="minorHAnsi"/>
          <w:sz w:val="24"/>
          <w:szCs w:val="24"/>
        </w:rPr>
        <w:t>(Projet de Recherche et de Documentation Scientifique)</w:t>
      </w:r>
      <w:r w:rsidR="002D2596" w:rsidRPr="002D2596">
        <w:rPr>
          <w:rStyle w:val="cf01"/>
          <w:rFonts w:asciiTheme="minorHAnsi" w:hAnsiTheme="minorHAnsi" w:cstheme="minorHAnsi"/>
          <w:sz w:val="24"/>
          <w:szCs w:val="24"/>
        </w:rPr>
        <w:t xml:space="preserve"> </w:t>
      </w:r>
      <w:r w:rsidRPr="002D2596">
        <w:rPr>
          <w:rFonts w:cstheme="minorHAnsi"/>
          <w:sz w:val="24"/>
          <w:szCs w:val="24"/>
        </w:rPr>
        <w:t>et les années</w:t>
      </w:r>
      <w:r>
        <w:rPr>
          <w:rFonts w:cstheme="minorHAnsi"/>
          <w:sz w:val="24"/>
          <w:szCs w:val="24"/>
        </w:rPr>
        <w:t xml:space="preserve"> suivantes. Les projets de CMI-1 et CMI-2 se déroulent plutôt en salles de TP ou salles communes (2 campus). </w:t>
      </w:r>
    </w:p>
    <w:p w14:paraId="53008459" w14:textId="77777777" w:rsidR="00F42B03" w:rsidRDefault="00000000">
      <w:pPr>
        <w:jc w:val="both"/>
        <w:rPr>
          <w:rFonts w:cstheme="minorHAnsi"/>
          <w:sz w:val="24"/>
          <w:szCs w:val="24"/>
        </w:rPr>
      </w:pPr>
      <w:r>
        <w:rPr>
          <w:rFonts w:cstheme="minorHAnsi"/>
          <w:sz w:val="24"/>
          <w:szCs w:val="24"/>
        </w:rPr>
        <w:t xml:space="preserve">Le laboratoire </w:t>
      </w:r>
      <w:proofErr w:type="gramStart"/>
      <w:r>
        <w:rPr>
          <w:rFonts w:cstheme="minorHAnsi"/>
          <w:sz w:val="24"/>
          <w:szCs w:val="24"/>
        </w:rPr>
        <w:t>mets</w:t>
      </w:r>
      <w:proofErr w:type="gramEnd"/>
      <w:r>
        <w:rPr>
          <w:rFonts w:cstheme="minorHAnsi"/>
          <w:sz w:val="24"/>
          <w:szCs w:val="24"/>
        </w:rPr>
        <w:t xml:space="preserve"> à disposition du matériel spécifique (salle réseaux, matériel mobile, data center avec machine virtuelle, salle et casques de réalité virtuelle).</w:t>
      </w:r>
    </w:p>
    <w:p w14:paraId="55E21F00" w14:textId="77777777" w:rsidR="00F42B03" w:rsidRDefault="00000000">
      <w:pPr>
        <w:jc w:val="both"/>
        <w:rPr>
          <w:rFonts w:cstheme="minorHAnsi"/>
          <w:sz w:val="24"/>
          <w:szCs w:val="24"/>
        </w:rPr>
      </w:pPr>
      <w:r>
        <w:rPr>
          <w:rFonts w:cstheme="minorHAnsi"/>
          <w:sz w:val="24"/>
          <w:szCs w:val="24"/>
        </w:rPr>
        <w:t xml:space="preserve">Le niveau moyen des CMI est meilleur, mais c’est surtout la motivation, l’entraide dans le gp et l’intérêt pour la recherche et les entreprises qui sont plus importantes. </w:t>
      </w:r>
    </w:p>
    <w:p w14:paraId="5ECC2694" w14:textId="77777777" w:rsidR="00F42B03" w:rsidRDefault="00000000">
      <w:pPr>
        <w:jc w:val="both"/>
        <w:rPr>
          <w:rFonts w:cstheme="minorHAnsi"/>
          <w:sz w:val="24"/>
          <w:szCs w:val="24"/>
        </w:rPr>
      </w:pPr>
      <w:r>
        <w:rPr>
          <w:rFonts w:cstheme="minorHAnsi"/>
          <w:sz w:val="24"/>
          <w:szCs w:val="24"/>
        </w:rPr>
        <w:t>Le projet intégrateur est le même pour tous, mais les réalisations des groupes sont très différentes (sujet ouvert).</w:t>
      </w:r>
    </w:p>
    <w:p w14:paraId="2C8CB278" w14:textId="77777777" w:rsidR="00F42B03" w:rsidRDefault="00000000">
      <w:pPr>
        <w:pStyle w:val="Paragraphedeliste"/>
        <w:numPr>
          <w:ilvl w:val="0"/>
          <w:numId w:val="21"/>
        </w:numPr>
        <w:jc w:val="both"/>
        <w:rPr>
          <w:rFonts w:cstheme="minorHAnsi"/>
          <w:sz w:val="24"/>
          <w:szCs w:val="24"/>
        </w:rPr>
      </w:pPr>
      <w:r>
        <w:rPr>
          <w:rFonts w:cstheme="minorHAnsi"/>
          <w:sz w:val="24"/>
          <w:szCs w:val="24"/>
        </w:rPr>
        <w:t>Rencontre avec l’équipe pédagogique</w:t>
      </w:r>
    </w:p>
    <w:p w14:paraId="2CA77E29" w14:textId="2E27448B" w:rsidR="00F42B03" w:rsidRDefault="00000000">
      <w:pPr>
        <w:jc w:val="both"/>
        <w:rPr>
          <w:rFonts w:cstheme="minorHAnsi"/>
          <w:sz w:val="24"/>
          <w:szCs w:val="24"/>
        </w:rPr>
      </w:pPr>
      <w:r>
        <w:rPr>
          <w:rFonts w:cstheme="minorHAnsi"/>
          <w:sz w:val="24"/>
          <w:szCs w:val="24"/>
        </w:rPr>
        <w:t>Un recrutement en fin de S1 vient compléter la promo</w:t>
      </w:r>
      <w:r w:rsidR="002D2596">
        <w:rPr>
          <w:rFonts w:cstheme="minorHAnsi"/>
          <w:sz w:val="24"/>
          <w:szCs w:val="24"/>
        </w:rPr>
        <w:t xml:space="preserve"> en remplaçant les démissionnaires tout en respectant </w:t>
      </w:r>
      <w:r>
        <w:rPr>
          <w:rFonts w:cstheme="minorHAnsi"/>
          <w:sz w:val="24"/>
          <w:szCs w:val="24"/>
        </w:rPr>
        <w:t xml:space="preserve">la capacité d’accueil </w:t>
      </w:r>
      <w:proofErr w:type="spellStart"/>
      <w:r>
        <w:rPr>
          <w:rFonts w:cstheme="minorHAnsi"/>
          <w:sz w:val="24"/>
          <w:szCs w:val="24"/>
        </w:rPr>
        <w:t>Parcoursup</w:t>
      </w:r>
      <w:proofErr w:type="spellEnd"/>
      <w:r>
        <w:rPr>
          <w:rFonts w:cstheme="minorHAnsi"/>
          <w:sz w:val="24"/>
          <w:szCs w:val="24"/>
        </w:rPr>
        <w:t xml:space="preserve"> à 20 places.</w:t>
      </w:r>
    </w:p>
    <w:p w14:paraId="7A9085E2" w14:textId="77777777" w:rsidR="00F42B03" w:rsidRDefault="00000000">
      <w:pPr>
        <w:jc w:val="both"/>
        <w:rPr>
          <w:rFonts w:cstheme="minorHAnsi"/>
          <w:sz w:val="24"/>
          <w:szCs w:val="24"/>
        </w:rPr>
      </w:pPr>
      <w:r>
        <w:rPr>
          <w:rFonts w:cstheme="minorHAnsi"/>
          <w:sz w:val="24"/>
          <w:szCs w:val="24"/>
        </w:rPr>
        <w:t>Un partenariat avec une prépa MP2I a été mis sur pied, mais aucune passerelle n’est prévue.</w:t>
      </w:r>
    </w:p>
    <w:p w14:paraId="156D1D53" w14:textId="77777777" w:rsidR="00F42B03" w:rsidRDefault="00000000">
      <w:pPr>
        <w:jc w:val="both"/>
        <w:rPr>
          <w:rFonts w:cstheme="minorHAnsi"/>
          <w:sz w:val="24"/>
          <w:szCs w:val="24"/>
        </w:rPr>
      </w:pPr>
      <w:r>
        <w:rPr>
          <w:rFonts w:cstheme="minorHAnsi"/>
          <w:sz w:val="24"/>
          <w:szCs w:val="24"/>
        </w:rPr>
        <w:t>L’échange avec les étudiants est régulier (petits déjeuners semestriels, enquête et conseils de perfectionnement).</w:t>
      </w:r>
    </w:p>
    <w:p w14:paraId="160AB420" w14:textId="77777777" w:rsidR="00F42B03" w:rsidRDefault="00000000">
      <w:pPr>
        <w:jc w:val="both"/>
        <w:rPr>
          <w:rFonts w:cstheme="minorHAnsi"/>
          <w:sz w:val="24"/>
          <w:szCs w:val="24"/>
        </w:rPr>
      </w:pPr>
      <w:r>
        <w:rPr>
          <w:rFonts w:cstheme="minorHAnsi"/>
          <w:sz w:val="24"/>
          <w:szCs w:val="24"/>
        </w:rPr>
        <w:t>Des partenariats internationaux existent avec un Master européen avec un double diplôme en cours de mise en place (actuellement le M1).</w:t>
      </w:r>
    </w:p>
    <w:p w14:paraId="33ACE13B" w14:textId="77777777" w:rsidR="00F42B03" w:rsidRDefault="00000000">
      <w:pPr>
        <w:jc w:val="both"/>
        <w:rPr>
          <w:rFonts w:cstheme="minorHAnsi"/>
          <w:sz w:val="24"/>
          <w:szCs w:val="24"/>
        </w:rPr>
      </w:pPr>
      <w:r>
        <w:rPr>
          <w:rFonts w:cstheme="minorHAnsi"/>
          <w:sz w:val="24"/>
          <w:szCs w:val="24"/>
        </w:rPr>
        <w:t>Un groupe pédagogique permet de recenser et partager les expériences.</w:t>
      </w:r>
    </w:p>
    <w:p w14:paraId="0A49515B" w14:textId="77777777" w:rsidR="00F42B03" w:rsidRDefault="00000000">
      <w:pPr>
        <w:pStyle w:val="Paragraphedeliste"/>
        <w:numPr>
          <w:ilvl w:val="0"/>
          <w:numId w:val="21"/>
        </w:numPr>
        <w:jc w:val="both"/>
        <w:rPr>
          <w:rFonts w:cstheme="minorHAnsi"/>
          <w:sz w:val="24"/>
          <w:szCs w:val="24"/>
        </w:rPr>
      </w:pPr>
      <w:r>
        <w:rPr>
          <w:rFonts w:cstheme="minorHAnsi"/>
          <w:sz w:val="24"/>
          <w:szCs w:val="24"/>
        </w:rPr>
        <w:t>Rencontre avec le personnel de scolarité</w:t>
      </w:r>
    </w:p>
    <w:p w14:paraId="39C2B706" w14:textId="77777777" w:rsidR="00F42B03" w:rsidRDefault="00000000">
      <w:pPr>
        <w:jc w:val="both"/>
        <w:rPr>
          <w:rFonts w:cstheme="minorHAnsi"/>
          <w:sz w:val="24"/>
          <w:szCs w:val="24"/>
        </w:rPr>
      </w:pPr>
      <w:r>
        <w:rPr>
          <w:rFonts w:cstheme="minorHAnsi"/>
          <w:sz w:val="24"/>
          <w:szCs w:val="24"/>
        </w:rPr>
        <w:t>Présentation des procédures d’inscription administratives, de relevé de notes (annuelles pour les CMI), et la gestion des mobilités internationales (les notes sont transcrites pour calculer les blocs).</w:t>
      </w:r>
    </w:p>
    <w:p w14:paraId="7DF42609" w14:textId="77777777" w:rsidR="00F42B03" w:rsidRDefault="00000000">
      <w:pPr>
        <w:pStyle w:val="Paragraphedeliste"/>
        <w:numPr>
          <w:ilvl w:val="0"/>
          <w:numId w:val="21"/>
        </w:numPr>
        <w:jc w:val="both"/>
        <w:rPr>
          <w:rFonts w:cstheme="minorHAnsi"/>
          <w:sz w:val="24"/>
          <w:szCs w:val="24"/>
        </w:rPr>
      </w:pPr>
      <w:r>
        <w:rPr>
          <w:rFonts w:cstheme="minorHAnsi"/>
          <w:sz w:val="24"/>
          <w:szCs w:val="24"/>
        </w:rPr>
        <w:t>Rencontre avec les responsables des diplômes supports</w:t>
      </w:r>
    </w:p>
    <w:p w14:paraId="1A6424B4" w14:textId="77777777" w:rsidR="00F42B03" w:rsidRDefault="00000000">
      <w:pPr>
        <w:jc w:val="both"/>
        <w:rPr>
          <w:rFonts w:cstheme="minorHAnsi"/>
          <w:sz w:val="24"/>
          <w:szCs w:val="24"/>
        </w:rPr>
      </w:pPr>
      <w:r>
        <w:rPr>
          <w:rFonts w:cstheme="minorHAnsi"/>
          <w:sz w:val="24"/>
          <w:szCs w:val="24"/>
        </w:rPr>
        <w:t xml:space="preserve">La répartition du travail entre les responsables de Licence, Master et CMI ne pose pas de soucis. Les emplois du temps sont gérés en partie par la scolarité. </w:t>
      </w:r>
    </w:p>
    <w:p w14:paraId="0EE0C391" w14:textId="77777777" w:rsidR="00F42B03" w:rsidRDefault="00000000">
      <w:pPr>
        <w:jc w:val="both"/>
        <w:rPr>
          <w:rFonts w:cstheme="minorHAnsi"/>
          <w:sz w:val="24"/>
          <w:szCs w:val="24"/>
        </w:rPr>
      </w:pPr>
      <w:r>
        <w:rPr>
          <w:rFonts w:cstheme="minorHAnsi"/>
          <w:sz w:val="24"/>
          <w:szCs w:val="24"/>
        </w:rPr>
        <w:t>Le stage CMI-1 ne peut pas être reporté en CMI-2, mais entre les jobs et les stages cela ne pose pas de soucis dans le secteur informatique. Le stage CMI-1 est possible en laboratoire.</w:t>
      </w:r>
    </w:p>
    <w:p w14:paraId="5FBB51AA" w14:textId="77777777" w:rsidR="00F42B03" w:rsidRDefault="00000000">
      <w:pPr>
        <w:jc w:val="both"/>
        <w:rPr>
          <w:rFonts w:cstheme="minorHAnsi"/>
          <w:sz w:val="24"/>
          <w:szCs w:val="24"/>
        </w:rPr>
      </w:pPr>
      <w:r>
        <w:rPr>
          <w:rFonts w:cstheme="minorHAnsi"/>
          <w:sz w:val="24"/>
          <w:szCs w:val="24"/>
        </w:rPr>
        <w:t>Pas de réunions inter-CMI.</w:t>
      </w:r>
    </w:p>
    <w:p w14:paraId="0CF3B73D" w14:textId="77777777" w:rsidR="00F42B03" w:rsidRDefault="00000000">
      <w:pPr>
        <w:jc w:val="both"/>
        <w:rPr>
          <w:rFonts w:cstheme="minorHAnsi"/>
          <w:sz w:val="24"/>
          <w:szCs w:val="24"/>
        </w:rPr>
      </w:pPr>
      <w:r>
        <w:rPr>
          <w:rFonts w:cstheme="minorHAnsi"/>
          <w:sz w:val="24"/>
          <w:szCs w:val="24"/>
        </w:rPr>
        <w:t>Les projets disciplinaires sont l’occasion de faire des ateliers d’accompagnement aux compétences transverses (faire un exposer, prise de parole, rédaction de rapport)</w:t>
      </w:r>
    </w:p>
    <w:p w14:paraId="7CC95F38" w14:textId="77777777" w:rsidR="00F42B03" w:rsidRDefault="00000000">
      <w:pPr>
        <w:pStyle w:val="Paragraphedeliste"/>
        <w:numPr>
          <w:ilvl w:val="0"/>
          <w:numId w:val="21"/>
        </w:numPr>
        <w:jc w:val="both"/>
        <w:rPr>
          <w:rFonts w:cstheme="minorHAnsi"/>
          <w:sz w:val="24"/>
          <w:szCs w:val="24"/>
        </w:rPr>
      </w:pPr>
      <w:r>
        <w:rPr>
          <w:rFonts w:cstheme="minorHAnsi"/>
          <w:sz w:val="24"/>
          <w:szCs w:val="24"/>
        </w:rPr>
        <w:t>Rencontre avec les industriels</w:t>
      </w:r>
    </w:p>
    <w:p w14:paraId="5456F329" w14:textId="77777777" w:rsidR="00F42B03" w:rsidRDefault="00000000">
      <w:pPr>
        <w:jc w:val="both"/>
        <w:rPr>
          <w:rFonts w:cstheme="minorHAnsi"/>
          <w:sz w:val="24"/>
          <w:szCs w:val="24"/>
        </w:rPr>
      </w:pPr>
      <w:r>
        <w:rPr>
          <w:rFonts w:cstheme="minorHAnsi"/>
          <w:sz w:val="24"/>
          <w:szCs w:val="24"/>
        </w:rPr>
        <w:t xml:space="preserve">Les différents industriels présents (qu’ils soient ancien CMI ou non) ont clairement mis en évidence les qualités des CMI par rapport aux ingénieurs CTI : meilleur niveau informatique et </w:t>
      </w:r>
      <w:r>
        <w:rPr>
          <w:rFonts w:cstheme="minorHAnsi"/>
          <w:sz w:val="24"/>
          <w:szCs w:val="24"/>
        </w:rPr>
        <w:lastRenderedPageBreak/>
        <w:t>technologique, capable de lire un article de recherche, opérationnel rapidement, gestion d’équipe facile, adaptation facile avec un bon lien entre les technos et les besoins.</w:t>
      </w:r>
    </w:p>
    <w:p w14:paraId="26BB43A3" w14:textId="77777777" w:rsidR="00F42B03" w:rsidRDefault="00000000">
      <w:pPr>
        <w:jc w:val="both"/>
        <w:rPr>
          <w:rFonts w:cstheme="minorHAnsi"/>
          <w:sz w:val="24"/>
          <w:szCs w:val="24"/>
        </w:rPr>
      </w:pPr>
      <w:r>
        <w:rPr>
          <w:rFonts w:cstheme="minorHAnsi"/>
          <w:sz w:val="24"/>
          <w:szCs w:val="24"/>
        </w:rPr>
        <w:t>De même pour les plus des CMI par rapport aux Master : communication avec différents spécialistes, connaissance des entreprises en France et à l’étranger, progression rapide dans l’entreprise.</w:t>
      </w:r>
    </w:p>
    <w:p w14:paraId="791E9296" w14:textId="77777777" w:rsidR="00F42B03" w:rsidRDefault="00000000">
      <w:pPr>
        <w:jc w:val="both"/>
        <w:rPr>
          <w:rFonts w:cstheme="minorHAnsi"/>
          <w:sz w:val="24"/>
          <w:szCs w:val="24"/>
        </w:rPr>
      </w:pPr>
      <w:r>
        <w:rPr>
          <w:rFonts w:cstheme="minorHAnsi"/>
          <w:sz w:val="24"/>
          <w:szCs w:val="24"/>
        </w:rPr>
        <w:t xml:space="preserve">Nous avons évoqué les annonces de postes dédiés aux ingénieurs CMI qui commencent à apparaitre. </w:t>
      </w:r>
    </w:p>
    <w:p w14:paraId="24EA848C" w14:textId="77777777" w:rsidR="00F42B03" w:rsidRDefault="00000000">
      <w:pPr>
        <w:jc w:val="both"/>
        <w:rPr>
          <w:rFonts w:cstheme="minorHAnsi"/>
          <w:sz w:val="24"/>
          <w:szCs w:val="24"/>
        </w:rPr>
      </w:pPr>
      <w:r>
        <w:rPr>
          <w:rFonts w:cstheme="minorHAnsi"/>
          <w:b/>
          <w:sz w:val="24"/>
          <w:szCs w:val="24"/>
        </w:rPr>
        <w:t xml:space="preserve">III/ Avis des experts (spécialiste et coordonnateur) </w:t>
      </w:r>
      <w:proofErr w:type="gramStart"/>
      <w:r>
        <w:rPr>
          <w:rFonts w:cstheme="minorHAnsi"/>
          <w:b/>
          <w:sz w:val="24"/>
          <w:szCs w:val="24"/>
        </w:rPr>
        <w:t>suite à</w:t>
      </w:r>
      <w:proofErr w:type="gramEnd"/>
      <w:r>
        <w:rPr>
          <w:rFonts w:cstheme="minorHAnsi"/>
          <w:b/>
          <w:sz w:val="24"/>
          <w:szCs w:val="24"/>
        </w:rPr>
        <w:t xml:space="preserve"> la visite sur site</w:t>
      </w:r>
      <w:r>
        <w:rPr>
          <w:rFonts w:cstheme="minorHAnsi"/>
          <w:sz w:val="24"/>
          <w:szCs w:val="24"/>
        </w:rPr>
        <w:t xml:space="preserve"> : </w:t>
      </w:r>
      <w:r>
        <w:rPr>
          <w:rFonts w:cstheme="minorHAnsi"/>
          <w:i/>
          <w:sz w:val="20"/>
          <w:szCs w:val="20"/>
        </w:rPr>
        <w:t xml:space="preserve">reportez ici (copier-coller) les avis par domaine rédigés dans le rapport d’évaluation des experts (fichier </w:t>
      </w:r>
      <w:proofErr w:type="spellStart"/>
      <w:r>
        <w:rPr>
          <w:rFonts w:cstheme="minorHAnsi"/>
          <w:i/>
          <w:sz w:val="20"/>
          <w:szCs w:val="20"/>
        </w:rPr>
        <w:t>excel</w:t>
      </w:r>
      <w:proofErr w:type="spellEnd"/>
      <w:r>
        <w:rPr>
          <w:rFonts w:cstheme="minorHAnsi"/>
          <w:i/>
          <w:sz w:val="20"/>
          <w:szCs w:val="20"/>
        </w:rPr>
        <w:t xml:space="preserve"> colonne D)</w:t>
      </w:r>
    </w:p>
    <w:p w14:paraId="53EBB2AB" w14:textId="77777777" w:rsidR="00F42B03" w:rsidRDefault="00000000">
      <w:pPr>
        <w:pStyle w:val="Paragraphedeliste"/>
        <w:numPr>
          <w:ilvl w:val="0"/>
          <w:numId w:val="18"/>
        </w:numPr>
        <w:jc w:val="both"/>
        <w:rPr>
          <w:rFonts w:cstheme="minorHAnsi"/>
          <w:sz w:val="24"/>
          <w:szCs w:val="24"/>
        </w:rPr>
      </w:pPr>
      <w:r>
        <w:rPr>
          <w:rFonts w:cstheme="minorHAnsi"/>
          <w:sz w:val="24"/>
          <w:szCs w:val="24"/>
        </w:rPr>
        <w:t>Le programme :</w:t>
      </w:r>
    </w:p>
    <w:p w14:paraId="143232B9" w14:textId="77777777" w:rsidR="00F42B03" w:rsidRDefault="00000000">
      <w:pPr>
        <w:jc w:val="both"/>
        <w:rPr>
          <w:rFonts w:cstheme="minorHAnsi"/>
          <w:sz w:val="24"/>
          <w:szCs w:val="24"/>
        </w:rPr>
      </w:pPr>
      <w:r>
        <w:rPr>
          <w:rFonts w:cstheme="minorHAnsi"/>
          <w:sz w:val="24"/>
          <w:szCs w:val="24"/>
        </w:rPr>
        <w:t>A priori, tous les points importants sont validés et respectent les critères établis par le réseau Figure.</w:t>
      </w:r>
    </w:p>
    <w:p w14:paraId="64D0AC8F" w14:textId="77777777" w:rsidR="00F42B03" w:rsidRDefault="00000000">
      <w:pPr>
        <w:pStyle w:val="Paragraphedeliste"/>
        <w:numPr>
          <w:ilvl w:val="0"/>
          <w:numId w:val="18"/>
        </w:numPr>
        <w:jc w:val="both"/>
        <w:rPr>
          <w:rFonts w:cstheme="minorHAnsi"/>
          <w:sz w:val="24"/>
          <w:szCs w:val="24"/>
        </w:rPr>
      </w:pPr>
      <w:r>
        <w:rPr>
          <w:rFonts w:cstheme="minorHAnsi"/>
          <w:sz w:val="24"/>
          <w:szCs w:val="24"/>
        </w:rPr>
        <w:t>Les ressources du programme :</w:t>
      </w:r>
    </w:p>
    <w:p w14:paraId="3478E37C" w14:textId="77777777" w:rsidR="00F42B03" w:rsidRDefault="00000000">
      <w:pPr>
        <w:jc w:val="both"/>
        <w:rPr>
          <w:rFonts w:cstheme="minorHAnsi"/>
          <w:sz w:val="24"/>
          <w:szCs w:val="24"/>
        </w:rPr>
      </w:pPr>
      <w:r>
        <w:rPr>
          <w:rFonts w:cstheme="minorHAnsi"/>
          <w:sz w:val="24"/>
          <w:szCs w:val="24"/>
        </w:rPr>
        <w:t>Cette formation profite de moyens humains et techniques importants (comparés à d’autres CMI) ce qui est un bon signe pour son fonctionnement.</w:t>
      </w:r>
    </w:p>
    <w:p w14:paraId="1CBBD75A" w14:textId="77777777" w:rsidR="00F42B03" w:rsidRDefault="00000000">
      <w:pPr>
        <w:pStyle w:val="Paragraphedeliste"/>
        <w:numPr>
          <w:ilvl w:val="0"/>
          <w:numId w:val="18"/>
        </w:numPr>
        <w:jc w:val="both"/>
        <w:rPr>
          <w:rFonts w:cstheme="minorHAnsi"/>
          <w:sz w:val="24"/>
          <w:szCs w:val="24"/>
        </w:rPr>
      </w:pPr>
      <w:r>
        <w:rPr>
          <w:rFonts w:cstheme="minorHAnsi"/>
          <w:sz w:val="24"/>
          <w:szCs w:val="24"/>
        </w:rPr>
        <w:t>Pilotage des programmes :</w:t>
      </w:r>
    </w:p>
    <w:p w14:paraId="6D416039" w14:textId="77777777" w:rsidR="00F42B03" w:rsidRDefault="00000000">
      <w:pPr>
        <w:jc w:val="both"/>
        <w:rPr>
          <w:rFonts w:cstheme="minorHAnsi"/>
          <w:sz w:val="24"/>
          <w:szCs w:val="24"/>
        </w:rPr>
      </w:pPr>
      <w:r>
        <w:rPr>
          <w:rFonts w:cstheme="minorHAnsi"/>
          <w:sz w:val="24"/>
          <w:szCs w:val="24"/>
        </w:rPr>
        <w:t>La question de l’obligation de stage à l’international semble être un point de tension ainsi que de l’attractivité « brute » du CMI en tant que formation de haut niveau</w:t>
      </w:r>
    </w:p>
    <w:p w14:paraId="00156452" w14:textId="77777777" w:rsidR="00F42B03" w:rsidRDefault="00000000">
      <w:pPr>
        <w:pStyle w:val="Paragraphedeliste"/>
        <w:numPr>
          <w:ilvl w:val="0"/>
          <w:numId w:val="18"/>
        </w:numPr>
        <w:jc w:val="both"/>
        <w:rPr>
          <w:rFonts w:cstheme="minorHAnsi"/>
          <w:sz w:val="24"/>
          <w:szCs w:val="24"/>
        </w:rPr>
      </w:pPr>
      <w:r>
        <w:rPr>
          <w:rFonts w:cstheme="minorHAnsi"/>
          <w:sz w:val="24"/>
          <w:szCs w:val="24"/>
        </w:rPr>
        <w:t>Qualité des programmes :</w:t>
      </w:r>
    </w:p>
    <w:p w14:paraId="4FB649C5" w14:textId="77777777" w:rsidR="00F42B03" w:rsidRDefault="00000000">
      <w:pPr>
        <w:jc w:val="both"/>
        <w:rPr>
          <w:rFonts w:cstheme="minorHAnsi"/>
          <w:sz w:val="24"/>
          <w:szCs w:val="24"/>
        </w:rPr>
      </w:pPr>
      <w:r>
        <w:rPr>
          <w:rFonts w:cstheme="minorHAnsi"/>
          <w:sz w:val="24"/>
          <w:szCs w:val="24"/>
        </w:rPr>
        <w:t>Tout est fait localement pour vérifier le bon fonctionnement de la formation. Il reste cependant important que cela soit fait en accord avec les contraintes du réseau avec l’aide de l’inter-CMI. Ce point doit donc être abordé de manière objective et efficace.</w:t>
      </w:r>
    </w:p>
    <w:p w14:paraId="1F38FC50" w14:textId="77777777" w:rsidR="00F42B03" w:rsidRDefault="00F42B03">
      <w:pPr>
        <w:jc w:val="both"/>
        <w:rPr>
          <w:rFonts w:cstheme="minorHAnsi"/>
          <w:sz w:val="24"/>
          <w:szCs w:val="24"/>
        </w:rPr>
      </w:pPr>
    </w:p>
    <w:p w14:paraId="68343FD5" w14:textId="77777777" w:rsidR="00F42B03" w:rsidRDefault="00000000">
      <w:pPr>
        <w:jc w:val="both"/>
        <w:rPr>
          <w:rFonts w:cstheme="minorHAnsi"/>
          <w:b/>
          <w:sz w:val="24"/>
          <w:szCs w:val="24"/>
        </w:rPr>
      </w:pPr>
      <w:r>
        <w:rPr>
          <w:rFonts w:cstheme="minorHAnsi"/>
          <w:b/>
          <w:sz w:val="24"/>
          <w:szCs w:val="24"/>
        </w:rPr>
        <w:t>IV/ Avis global à destination du comité d’accréditation</w:t>
      </w:r>
    </w:p>
    <w:p w14:paraId="3781C61D" w14:textId="77777777" w:rsidR="00F42B03" w:rsidRDefault="00000000">
      <w:pPr>
        <w:spacing w:after="0" w:line="240" w:lineRule="auto"/>
        <w:jc w:val="both"/>
        <w:rPr>
          <w:rFonts w:cstheme="minorHAnsi"/>
          <w:i/>
          <w:sz w:val="20"/>
          <w:szCs w:val="20"/>
        </w:rPr>
      </w:pPr>
      <w:r>
        <w:rPr>
          <w:rFonts w:cstheme="minorHAnsi"/>
          <w:i/>
          <w:sz w:val="20"/>
          <w:szCs w:val="20"/>
        </w:rPr>
        <w:t>Donnez un avis global sur la qualité du dossier soumis (clarté, précision, éléments de preuves éventuellement manquants, indicateurs insuffisamment renseignés et autres données absentes), la qualité du programme de formation (maquette, respect des référentiels…), la qualité de l’autoévaluation (sincérité, objectivité, complétude…) et la pertinence du plan d’actions.</w:t>
      </w:r>
    </w:p>
    <w:p w14:paraId="089A2A6B" w14:textId="77777777" w:rsidR="00F42B03" w:rsidRDefault="00F42B03">
      <w:pPr>
        <w:spacing w:after="0" w:line="240" w:lineRule="auto"/>
        <w:jc w:val="both"/>
        <w:rPr>
          <w:rFonts w:cstheme="minorHAnsi"/>
          <w:i/>
          <w:sz w:val="20"/>
          <w:szCs w:val="20"/>
        </w:rPr>
      </w:pPr>
    </w:p>
    <w:p w14:paraId="1D5A0338" w14:textId="77777777" w:rsidR="00F42B03" w:rsidRDefault="00000000">
      <w:pPr>
        <w:spacing w:after="0" w:line="240" w:lineRule="auto"/>
        <w:jc w:val="both"/>
        <w:rPr>
          <w:rFonts w:cstheme="minorHAnsi"/>
          <w:i/>
          <w:sz w:val="20"/>
          <w:szCs w:val="20"/>
        </w:rPr>
      </w:pPr>
      <w:r>
        <w:rPr>
          <w:rFonts w:cstheme="minorHAnsi"/>
          <w:i/>
          <w:sz w:val="20"/>
          <w:szCs w:val="20"/>
        </w:rPr>
        <w:t>Cet avis doit impérativement traiter des points suivants :</w:t>
      </w:r>
    </w:p>
    <w:p w14:paraId="213A459A" w14:textId="77777777" w:rsidR="00F42B03" w:rsidRDefault="00F42B03">
      <w:pPr>
        <w:spacing w:after="0" w:line="240" w:lineRule="auto"/>
        <w:ind w:left="360"/>
        <w:jc w:val="both"/>
        <w:rPr>
          <w:rFonts w:cstheme="minorHAnsi"/>
          <w:sz w:val="20"/>
          <w:szCs w:val="20"/>
        </w:rPr>
      </w:pPr>
    </w:p>
    <w:p w14:paraId="538CD8A5" w14:textId="77777777" w:rsidR="00F42B03" w:rsidRDefault="00000000">
      <w:pPr>
        <w:pStyle w:val="Paragraphedeliste"/>
        <w:numPr>
          <w:ilvl w:val="0"/>
          <w:numId w:val="19"/>
        </w:numPr>
        <w:spacing w:after="0" w:line="240" w:lineRule="auto"/>
        <w:jc w:val="both"/>
        <w:rPr>
          <w:rFonts w:cstheme="minorHAnsi"/>
          <w:sz w:val="20"/>
          <w:szCs w:val="20"/>
        </w:rPr>
      </w:pPr>
      <w:r>
        <w:rPr>
          <w:rFonts w:cstheme="minorHAnsi"/>
          <w:i/>
          <w:sz w:val="20"/>
          <w:szCs w:val="20"/>
        </w:rPr>
        <w:t>La formation : le degré de conformité au référentiel CMI, les activités additionnelles pour le CMI,</w:t>
      </w:r>
      <w:r>
        <w:rPr>
          <w:rFonts w:cstheme="minorHAnsi"/>
          <w:sz w:val="20"/>
          <w:szCs w:val="20"/>
        </w:rPr>
        <w:t xml:space="preserve"> </w:t>
      </w:r>
      <w:r>
        <w:rPr>
          <w:rFonts w:cstheme="minorHAnsi"/>
          <w:i/>
          <w:sz w:val="20"/>
          <w:szCs w:val="20"/>
        </w:rPr>
        <w:t>la qualité des enseignements (</w:t>
      </w:r>
      <w:proofErr w:type="spellStart"/>
      <w:r>
        <w:rPr>
          <w:rFonts w:cstheme="minorHAnsi"/>
          <w:i/>
          <w:sz w:val="20"/>
          <w:szCs w:val="20"/>
        </w:rPr>
        <w:t>cf</w:t>
      </w:r>
      <w:proofErr w:type="spellEnd"/>
      <w:r>
        <w:rPr>
          <w:rFonts w:cstheme="minorHAnsi"/>
          <w:i/>
          <w:sz w:val="20"/>
          <w:szCs w:val="20"/>
        </w:rPr>
        <w:t xml:space="preserve"> syllabus), la qualité des stages et des projets, les nouvelles approches pédagogiques (APP, compétences…)</w:t>
      </w:r>
    </w:p>
    <w:p w14:paraId="5D601884" w14:textId="754AF6B7" w:rsidR="00F42B03" w:rsidRDefault="00000000">
      <w:pPr>
        <w:spacing w:after="0" w:line="240" w:lineRule="auto"/>
        <w:jc w:val="both"/>
        <w:rPr>
          <w:rFonts w:eastAsia="SymbolMT" w:cstheme="minorHAnsi"/>
          <w:sz w:val="24"/>
          <w:szCs w:val="24"/>
        </w:rPr>
      </w:pPr>
      <w:r>
        <w:rPr>
          <w:rFonts w:eastAsia="SymbolMT" w:cstheme="minorHAnsi"/>
          <w:sz w:val="24"/>
          <w:szCs w:val="24"/>
        </w:rPr>
        <w:t>La formation est conforme au référentiel. Le partenariat avec la classe préparatoire MP2I déroge à cette règle, car aucune passerelle/adaptation n’est prévue.</w:t>
      </w:r>
      <w:r w:rsidR="00AF07F2">
        <w:rPr>
          <w:rFonts w:eastAsia="SymbolMT" w:cstheme="minorHAnsi"/>
          <w:sz w:val="24"/>
          <w:szCs w:val="24"/>
        </w:rPr>
        <w:t xml:space="preserve"> </w:t>
      </w:r>
    </w:p>
    <w:p w14:paraId="7BEAC651" w14:textId="77777777" w:rsidR="00F42B03" w:rsidRDefault="00000000">
      <w:pPr>
        <w:spacing w:after="0" w:line="240" w:lineRule="auto"/>
        <w:jc w:val="both"/>
        <w:rPr>
          <w:rFonts w:eastAsia="SymbolMT" w:cstheme="minorHAnsi"/>
          <w:sz w:val="24"/>
          <w:szCs w:val="24"/>
        </w:rPr>
      </w:pPr>
      <w:r>
        <w:rPr>
          <w:rFonts w:eastAsia="SymbolMT" w:cstheme="minorHAnsi"/>
          <w:sz w:val="24"/>
          <w:szCs w:val="24"/>
        </w:rPr>
        <w:t xml:space="preserve">Les activités complémentaires CMI sont de qualité et régulièrement améliorées en fonction des retours des étudiants et des équipes. </w:t>
      </w:r>
    </w:p>
    <w:p w14:paraId="78C6F8F9" w14:textId="77777777" w:rsidR="00F42B03" w:rsidRDefault="00000000">
      <w:pPr>
        <w:spacing w:after="0" w:line="240" w:lineRule="auto"/>
        <w:jc w:val="both"/>
        <w:rPr>
          <w:rFonts w:eastAsia="SymbolMT" w:cstheme="minorHAnsi"/>
          <w:sz w:val="24"/>
          <w:szCs w:val="24"/>
        </w:rPr>
      </w:pPr>
      <w:r>
        <w:rPr>
          <w:rFonts w:eastAsia="SymbolMT" w:cstheme="minorHAnsi"/>
          <w:sz w:val="24"/>
          <w:szCs w:val="24"/>
        </w:rPr>
        <w:lastRenderedPageBreak/>
        <w:t>Les projets et stages sont en adéquation avec la spécificité du CMI au sein du laboratoire support comme au seins des partenaires sociaux-économiques. Le stage CMI-1 n’est pas dédié à l’immersion en entreprise. Certains étudiants se retrouvent donc en fin de cursus sans avoir validé leurs semaines en entreprise, ce qui est dommage quand pour un CMI informatique.</w:t>
      </w:r>
    </w:p>
    <w:p w14:paraId="6B05FCAF" w14:textId="77777777" w:rsidR="00F42B03" w:rsidRDefault="00000000">
      <w:pPr>
        <w:spacing w:after="0" w:line="240" w:lineRule="auto"/>
        <w:jc w:val="both"/>
        <w:rPr>
          <w:rFonts w:eastAsia="SymbolMT" w:cstheme="minorHAnsi"/>
          <w:sz w:val="24"/>
          <w:szCs w:val="24"/>
        </w:rPr>
      </w:pPr>
      <w:r>
        <w:rPr>
          <w:rFonts w:eastAsia="SymbolMT" w:cstheme="minorHAnsi"/>
          <w:sz w:val="24"/>
          <w:szCs w:val="24"/>
        </w:rPr>
        <w:t>Les nouvelles approches pédagogiques sont mise en œuvre au sein du CMI et diffusent sur les filières support. L’université commence juste son passage à l’approche par compétence qui sera donc mise en place dans les prochaines années.</w:t>
      </w:r>
    </w:p>
    <w:p w14:paraId="5FBBBC09" w14:textId="77777777" w:rsidR="00F42B03" w:rsidRDefault="00F42B03">
      <w:pPr>
        <w:spacing w:after="0" w:line="240" w:lineRule="auto"/>
        <w:jc w:val="both"/>
        <w:rPr>
          <w:rFonts w:eastAsia="SymbolMT" w:cstheme="minorHAnsi"/>
          <w:sz w:val="20"/>
          <w:szCs w:val="20"/>
        </w:rPr>
      </w:pPr>
    </w:p>
    <w:p w14:paraId="402985DA" w14:textId="77777777" w:rsidR="00F42B03" w:rsidRDefault="00000000">
      <w:pPr>
        <w:pStyle w:val="Paragraphedeliste"/>
        <w:numPr>
          <w:ilvl w:val="0"/>
          <w:numId w:val="19"/>
        </w:numPr>
        <w:spacing w:after="0" w:line="240" w:lineRule="auto"/>
        <w:jc w:val="both"/>
        <w:rPr>
          <w:rFonts w:cstheme="minorHAnsi"/>
          <w:i/>
          <w:sz w:val="20"/>
          <w:szCs w:val="20"/>
        </w:rPr>
      </w:pPr>
      <w:r>
        <w:rPr>
          <w:rFonts w:cstheme="minorHAnsi"/>
          <w:i/>
          <w:sz w:val="20"/>
          <w:szCs w:val="20"/>
        </w:rPr>
        <w:t>La qualité de l’équipe pédagogique et des modalités de son fonctionnement (les caractéristiques de l’équipe pédagogique : solidité, engagement, pérennité…)</w:t>
      </w:r>
    </w:p>
    <w:p w14:paraId="1400DB35" w14:textId="77777777" w:rsidR="00F42B03" w:rsidRDefault="00000000">
      <w:pPr>
        <w:spacing w:after="0" w:line="240" w:lineRule="auto"/>
        <w:jc w:val="both"/>
        <w:rPr>
          <w:rFonts w:cstheme="minorHAnsi"/>
          <w:sz w:val="24"/>
          <w:szCs w:val="24"/>
        </w:rPr>
      </w:pPr>
      <w:r>
        <w:rPr>
          <w:rFonts w:cstheme="minorHAnsi"/>
          <w:sz w:val="24"/>
          <w:szCs w:val="24"/>
        </w:rPr>
        <w:t>Une équipe pédagogique solide qui se renouvelle régulièrement, avec une bonne articulation entre les acteurs (responsables des diplômes supports et CMI) au sein de la composante. Des échanges réguliers entre collègues et avec les étudiants, qui permettent d’améliorer régulièrement la formation CMI et support.</w:t>
      </w:r>
    </w:p>
    <w:p w14:paraId="7FE64004" w14:textId="77777777" w:rsidR="00F42B03" w:rsidRDefault="00F42B03">
      <w:pPr>
        <w:spacing w:after="0" w:line="240" w:lineRule="auto"/>
        <w:jc w:val="both"/>
        <w:rPr>
          <w:rFonts w:cstheme="minorHAnsi"/>
          <w:sz w:val="20"/>
          <w:szCs w:val="20"/>
        </w:rPr>
      </w:pPr>
    </w:p>
    <w:p w14:paraId="3F32C965" w14:textId="77777777" w:rsidR="00F42B03" w:rsidRDefault="00000000">
      <w:pPr>
        <w:pStyle w:val="Paragraphedeliste"/>
        <w:numPr>
          <w:ilvl w:val="0"/>
          <w:numId w:val="19"/>
        </w:numPr>
        <w:spacing w:after="0" w:line="240" w:lineRule="auto"/>
        <w:jc w:val="both"/>
        <w:rPr>
          <w:rFonts w:cstheme="minorHAnsi"/>
          <w:i/>
          <w:sz w:val="20"/>
          <w:szCs w:val="20"/>
        </w:rPr>
      </w:pPr>
      <w:r>
        <w:rPr>
          <w:rFonts w:cstheme="minorHAnsi"/>
          <w:i/>
          <w:sz w:val="20"/>
          <w:szCs w:val="20"/>
        </w:rPr>
        <w:t>La solidité de l’appui recherche et de l’investissement du/des laboratoire/s d’appui (rayonnement international des laboratoires‐supports, rôle et engagement effectif des laboratoires, formes que prennent les implications dans la formation des membres des laboratoires autres que les enseignants‐chercheurs constituant l’équipe pédagogique : cours, conseil de perfectionnement, encadrement d’activités pratiques et de projets, accueil en stages…)</w:t>
      </w:r>
    </w:p>
    <w:p w14:paraId="1A650FEB" w14:textId="77777777" w:rsidR="00F42B03" w:rsidRDefault="00000000">
      <w:pPr>
        <w:spacing w:after="0" w:line="240" w:lineRule="auto"/>
        <w:jc w:val="both"/>
        <w:rPr>
          <w:rFonts w:cstheme="minorHAnsi"/>
          <w:sz w:val="24"/>
          <w:szCs w:val="24"/>
        </w:rPr>
      </w:pPr>
      <w:r>
        <w:rPr>
          <w:rFonts w:cstheme="minorHAnsi"/>
          <w:sz w:val="24"/>
          <w:szCs w:val="24"/>
        </w:rPr>
        <w:t xml:space="preserve">L’appuis du laboratoire </w:t>
      </w:r>
      <w:proofErr w:type="spellStart"/>
      <w:r>
        <w:rPr>
          <w:rFonts w:cstheme="minorHAnsi"/>
          <w:sz w:val="24"/>
          <w:szCs w:val="24"/>
        </w:rPr>
        <w:t>ICube</w:t>
      </w:r>
      <w:proofErr w:type="spellEnd"/>
      <w:r>
        <w:rPr>
          <w:rFonts w:cstheme="minorHAnsi"/>
          <w:sz w:val="24"/>
          <w:szCs w:val="24"/>
        </w:rPr>
        <w:t xml:space="preserve"> est important, et fournis des moyens humains et techniques important (projets, stages, recrutement en thèse ou comme ingénieur des labellisés…). Les membres de l’équipe pédagogiques sont aussi membres du laboratoire.</w:t>
      </w:r>
    </w:p>
    <w:p w14:paraId="32207740" w14:textId="77777777" w:rsidR="00F42B03" w:rsidRDefault="00F42B03">
      <w:pPr>
        <w:spacing w:after="0" w:line="240" w:lineRule="auto"/>
        <w:jc w:val="both"/>
        <w:rPr>
          <w:rFonts w:cstheme="minorHAnsi"/>
          <w:sz w:val="20"/>
          <w:szCs w:val="20"/>
        </w:rPr>
      </w:pPr>
    </w:p>
    <w:p w14:paraId="228B93AA" w14:textId="77777777" w:rsidR="00F42B03" w:rsidRDefault="00000000">
      <w:pPr>
        <w:pStyle w:val="Paragraphedeliste"/>
        <w:numPr>
          <w:ilvl w:val="0"/>
          <w:numId w:val="19"/>
        </w:numPr>
        <w:spacing w:after="0" w:line="240" w:lineRule="auto"/>
        <w:jc w:val="both"/>
        <w:rPr>
          <w:rFonts w:cstheme="minorHAnsi"/>
          <w:i/>
          <w:sz w:val="20"/>
          <w:szCs w:val="20"/>
        </w:rPr>
      </w:pPr>
      <w:r>
        <w:rPr>
          <w:rFonts w:cstheme="minorHAnsi"/>
          <w:i/>
          <w:sz w:val="20"/>
          <w:szCs w:val="20"/>
        </w:rPr>
        <w:t>Les liens avec le monde socio‐économique (formes que prennent les participations des partenaires socio-économiques à la formation : cours, conseil de perfectionnement, accueil en stages…)</w:t>
      </w:r>
    </w:p>
    <w:p w14:paraId="5FACAA30" w14:textId="77777777" w:rsidR="00F42B03" w:rsidRDefault="00000000">
      <w:pPr>
        <w:spacing w:after="0" w:line="240" w:lineRule="auto"/>
        <w:jc w:val="both"/>
        <w:rPr>
          <w:rFonts w:cstheme="minorHAnsi"/>
          <w:sz w:val="24"/>
          <w:szCs w:val="24"/>
        </w:rPr>
      </w:pPr>
      <w:r>
        <w:rPr>
          <w:rFonts w:cstheme="minorHAnsi"/>
          <w:sz w:val="24"/>
          <w:szCs w:val="24"/>
        </w:rPr>
        <w:t>Les partenariats avec le monde socio-économique est solide. Outre les stages et l’embauche, les étudiants travaillent en projet sur des sujets réels fournis par le laboratoire ou les entreprises partenaires.</w:t>
      </w:r>
    </w:p>
    <w:p w14:paraId="7E09CD93" w14:textId="77777777" w:rsidR="00F42B03" w:rsidRDefault="00F42B03">
      <w:pPr>
        <w:spacing w:after="0" w:line="240" w:lineRule="auto"/>
        <w:jc w:val="both"/>
        <w:rPr>
          <w:rFonts w:cstheme="minorHAnsi"/>
          <w:sz w:val="20"/>
          <w:szCs w:val="20"/>
        </w:rPr>
      </w:pPr>
    </w:p>
    <w:p w14:paraId="59206DF2" w14:textId="77777777" w:rsidR="00F42B03" w:rsidRDefault="00000000">
      <w:pPr>
        <w:pStyle w:val="Paragraphedeliste"/>
        <w:numPr>
          <w:ilvl w:val="0"/>
          <w:numId w:val="19"/>
        </w:numPr>
        <w:spacing w:after="0" w:line="240" w:lineRule="auto"/>
        <w:jc w:val="both"/>
        <w:rPr>
          <w:rFonts w:cstheme="minorHAnsi"/>
          <w:i/>
          <w:sz w:val="20"/>
          <w:szCs w:val="20"/>
        </w:rPr>
      </w:pPr>
      <w:r>
        <w:rPr>
          <w:rFonts w:cstheme="minorHAnsi"/>
          <w:i/>
          <w:sz w:val="20"/>
          <w:szCs w:val="20"/>
        </w:rPr>
        <w:t>Attractivité du CMI et suivi des étudiants (initiatives prises pour l’attractivité, flux d’étudiants au cours des 5 années, réorientations…)</w:t>
      </w:r>
    </w:p>
    <w:p w14:paraId="4C26CC55" w14:textId="77777777" w:rsidR="00F42B03" w:rsidRDefault="00000000">
      <w:pPr>
        <w:spacing w:after="0" w:line="240" w:lineRule="auto"/>
        <w:jc w:val="both"/>
        <w:rPr>
          <w:rFonts w:cstheme="minorHAnsi"/>
          <w:sz w:val="24"/>
          <w:szCs w:val="24"/>
        </w:rPr>
      </w:pPr>
      <w:r>
        <w:rPr>
          <w:rFonts w:cstheme="minorHAnsi"/>
          <w:sz w:val="24"/>
          <w:szCs w:val="24"/>
        </w:rPr>
        <w:t xml:space="preserve">L’attractivité du CMI est bonne en début de cursus. Elle baisse en cours de cursus. L’équipe pédagogique déplore l’exigence importante du </w:t>
      </w:r>
      <w:proofErr w:type="spellStart"/>
      <w:r>
        <w:rPr>
          <w:rFonts w:cstheme="minorHAnsi"/>
          <w:sz w:val="24"/>
          <w:szCs w:val="24"/>
        </w:rPr>
        <w:t>référenciel</w:t>
      </w:r>
      <w:proofErr w:type="spellEnd"/>
      <w:r>
        <w:rPr>
          <w:rFonts w:cstheme="minorHAnsi"/>
          <w:sz w:val="24"/>
          <w:szCs w:val="24"/>
        </w:rPr>
        <w:t xml:space="preserve"> CMI par rapport à la faible notoriété du label. L’équipe n’a à ce jour pas envisagé de demander le label EUR-ACE qui pourrait (au moins en partit) compenser ce problème qui est réel pour tous les CMI.</w:t>
      </w:r>
    </w:p>
    <w:p w14:paraId="0779B68B" w14:textId="77777777" w:rsidR="00F42B03" w:rsidRDefault="00F42B03">
      <w:pPr>
        <w:spacing w:after="0" w:line="240" w:lineRule="auto"/>
        <w:jc w:val="both"/>
        <w:rPr>
          <w:rFonts w:cstheme="minorHAnsi"/>
          <w:sz w:val="20"/>
          <w:szCs w:val="20"/>
        </w:rPr>
      </w:pPr>
    </w:p>
    <w:p w14:paraId="635CA7EB" w14:textId="77777777" w:rsidR="00F42B03" w:rsidRDefault="00000000">
      <w:pPr>
        <w:pStyle w:val="Paragraphedeliste"/>
        <w:numPr>
          <w:ilvl w:val="0"/>
          <w:numId w:val="19"/>
        </w:numPr>
        <w:spacing w:after="0" w:line="240" w:lineRule="auto"/>
        <w:jc w:val="both"/>
        <w:rPr>
          <w:rFonts w:cstheme="minorHAnsi"/>
          <w:i/>
          <w:sz w:val="20"/>
          <w:szCs w:val="20"/>
        </w:rPr>
      </w:pPr>
      <w:r>
        <w:rPr>
          <w:rFonts w:cstheme="minorHAnsi"/>
          <w:i/>
          <w:sz w:val="20"/>
          <w:szCs w:val="20"/>
        </w:rPr>
        <w:t>Le soutien institutionnel (université, composante, laboratoire) : intégration du CMI dans la stratégie de l’établissement et les orientations de la composante, prise en compte des besoins du CMI aux divers niveaux de gouvernance…</w:t>
      </w:r>
    </w:p>
    <w:p w14:paraId="74A2CFC3" w14:textId="77777777" w:rsidR="00F42B03" w:rsidRDefault="00000000">
      <w:pPr>
        <w:spacing w:after="0" w:line="240" w:lineRule="auto"/>
        <w:jc w:val="both"/>
        <w:rPr>
          <w:rFonts w:cstheme="minorHAnsi"/>
          <w:sz w:val="24"/>
          <w:szCs w:val="24"/>
        </w:rPr>
      </w:pPr>
      <w:r>
        <w:rPr>
          <w:rFonts w:cstheme="minorHAnsi"/>
          <w:sz w:val="24"/>
          <w:szCs w:val="24"/>
        </w:rPr>
        <w:t>Soutient effectif des CMI par l’université comme la composante avec des moyens humains importants.</w:t>
      </w:r>
    </w:p>
    <w:p w14:paraId="25097389" w14:textId="77777777" w:rsidR="00F42B03" w:rsidRDefault="00F42B03">
      <w:pPr>
        <w:spacing w:after="0" w:line="240" w:lineRule="auto"/>
        <w:jc w:val="both"/>
        <w:rPr>
          <w:rFonts w:cstheme="minorHAnsi"/>
          <w:sz w:val="20"/>
          <w:szCs w:val="20"/>
        </w:rPr>
      </w:pPr>
    </w:p>
    <w:p w14:paraId="76A226CF" w14:textId="77777777" w:rsidR="00F42B03" w:rsidRDefault="00000000">
      <w:pPr>
        <w:pStyle w:val="Paragraphedeliste"/>
        <w:numPr>
          <w:ilvl w:val="0"/>
          <w:numId w:val="19"/>
        </w:numPr>
        <w:spacing w:after="0" w:line="240" w:lineRule="auto"/>
        <w:jc w:val="both"/>
        <w:rPr>
          <w:rFonts w:cstheme="minorHAnsi"/>
          <w:i/>
          <w:sz w:val="20"/>
          <w:szCs w:val="20"/>
        </w:rPr>
      </w:pPr>
      <w:r>
        <w:rPr>
          <w:rFonts w:cstheme="minorHAnsi"/>
          <w:i/>
          <w:sz w:val="20"/>
          <w:szCs w:val="20"/>
        </w:rPr>
        <w:t>Gouvernance du CMI (rôle de l’</w:t>
      </w:r>
      <w:proofErr w:type="spellStart"/>
      <w:r>
        <w:rPr>
          <w:rFonts w:cstheme="minorHAnsi"/>
          <w:i/>
          <w:sz w:val="20"/>
          <w:szCs w:val="20"/>
        </w:rPr>
        <w:t>interCMI</w:t>
      </w:r>
      <w:proofErr w:type="spellEnd"/>
      <w:r>
        <w:rPr>
          <w:rFonts w:cstheme="minorHAnsi"/>
          <w:i/>
          <w:sz w:val="20"/>
          <w:szCs w:val="20"/>
        </w:rPr>
        <w:t xml:space="preserve"> le cas échéant, articulation du CMI avec la/les filière/s support/s, conseil de perfectionnement, pérennité financière…)</w:t>
      </w:r>
    </w:p>
    <w:p w14:paraId="45B7BD73" w14:textId="77777777" w:rsidR="00F42B03" w:rsidRDefault="00000000">
      <w:pPr>
        <w:spacing w:after="0" w:line="240" w:lineRule="auto"/>
        <w:jc w:val="both"/>
        <w:rPr>
          <w:rFonts w:cstheme="minorHAnsi"/>
          <w:sz w:val="24"/>
          <w:szCs w:val="24"/>
        </w:rPr>
      </w:pPr>
      <w:r>
        <w:rPr>
          <w:rFonts w:cstheme="minorHAnsi"/>
          <w:sz w:val="24"/>
          <w:szCs w:val="24"/>
        </w:rPr>
        <w:t xml:space="preserve">L’inter-CMI ne fonctionne pas. Les CMI des deux composantes fonctionnent séparément. Les responsables CMI informatiques sont coupés du réseau Figure et de leurs homologues responsables de CMI dans les autres universités. Le révérenciel CMI Figure n’est donc pas </w:t>
      </w:r>
      <w:r>
        <w:rPr>
          <w:rFonts w:cstheme="minorHAnsi"/>
          <w:sz w:val="24"/>
          <w:szCs w:val="24"/>
        </w:rPr>
        <w:lastRenderedPageBreak/>
        <w:t>toujours admis/défendu par les enseignants auprès des étudiants qui pour certains ne peuvent être labellisés en fin de cursus.</w:t>
      </w:r>
    </w:p>
    <w:p w14:paraId="7806DCFB" w14:textId="77777777" w:rsidR="00F42B03" w:rsidRDefault="00000000">
      <w:pPr>
        <w:spacing w:after="0" w:line="240" w:lineRule="auto"/>
        <w:jc w:val="both"/>
        <w:rPr>
          <w:rFonts w:cstheme="minorHAnsi"/>
          <w:sz w:val="24"/>
          <w:szCs w:val="24"/>
        </w:rPr>
      </w:pPr>
      <w:r>
        <w:rPr>
          <w:rFonts w:cstheme="minorHAnsi"/>
          <w:sz w:val="24"/>
          <w:szCs w:val="24"/>
        </w:rPr>
        <w:t>Au contraire les échanges entre les 2 CMI informatique au sein de la composante sont riches et réguliers, le conseil de perfectionnement joue son rôle.</w:t>
      </w:r>
    </w:p>
    <w:p w14:paraId="3A587814" w14:textId="77777777" w:rsidR="00F42B03" w:rsidRDefault="00000000">
      <w:pPr>
        <w:spacing w:after="0" w:line="240" w:lineRule="auto"/>
        <w:jc w:val="both"/>
        <w:rPr>
          <w:rFonts w:cstheme="minorHAnsi"/>
          <w:sz w:val="24"/>
          <w:szCs w:val="24"/>
        </w:rPr>
      </w:pPr>
      <w:r>
        <w:rPr>
          <w:rFonts w:cstheme="minorHAnsi"/>
          <w:sz w:val="24"/>
          <w:szCs w:val="24"/>
        </w:rPr>
        <w:t>La pérennité financière du CMI est assuré par le DU CMI et l’alternance.</w:t>
      </w:r>
    </w:p>
    <w:p w14:paraId="6F036A82" w14:textId="77777777" w:rsidR="00F42B03" w:rsidRDefault="00F42B03">
      <w:pPr>
        <w:spacing w:after="0" w:line="240" w:lineRule="auto"/>
        <w:rPr>
          <w:rFonts w:cstheme="minorHAnsi"/>
          <w:i/>
          <w:sz w:val="24"/>
          <w:szCs w:val="24"/>
        </w:rPr>
      </w:pPr>
    </w:p>
    <w:p w14:paraId="7119F5DC" w14:textId="77777777" w:rsidR="00F42B03" w:rsidRDefault="00000000">
      <w:pPr>
        <w:jc w:val="both"/>
        <w:rPr>
          <w:rFonts w:cstheme="minorHAnsi"/>
          <w:b/>
          <w:sz w:val="24"/>
          <w:szCs w:val="24"/>
        </w:rPr>
      </w:pPr>
      <w:r>
        <w:rPr>
          <w:rFonts w:cstheme="minorHAnsi"/>
          <w:b/>
          <w:sz w:val="24"/>
          <w:szCs w:val="24"/>
        </w:rPr>
        <w:t>V/ Synthèse des points forts et des points faibles. Recommandations</w:t>
      </w:r>
    </w:p>
    <w:p w14:paraId="0BF9E3D9" w14:textId="77777777" w:rsidR="00F42B03" w:rsidRDefault="00000000">
      <w:pPr>
        <w:ind w:left="708"/>
        <w:jc w:val="both"/>
        <w:rPr>
          <w:rFonts w:cstheme="minorHAnsi"/>
          <w:sz w:val="24"/>
          <w:szCs w:val="24"/>
        </w:rPr>
      </w:pPr>
      <w:r>
        <w:rPr>
          <w:rFonts w:cstheme="minorHAnsi"/>
          <w:sz w:val="24"/>
          <w:szCs w:val="24"/>
        </w:rPr>
        <w:t>IV.1/ Points forts</w:t>
      </w:r>
    </w:p>
    <w:p w14:paraId="0CA6B71B" w14:textId="77777777" w:rsidR="00F42B03" w:rsidRDefault="00000000">
      <w:pPr>
        <w:ind w:left="708"/>
        <w:jc w:val="both"/>
        <w:rPr>
          <w:rFonts w:cstheme="minorHAnsi"/>
          <w:i/>
          <w:sz w:val="20"/>
          <w:szCs w:val="20"/>
        </w:rPr>
      </w:pPr>
      <w:r>
        <w:rPr>
          <w:rFonts w:cstheme="minorHAnsi"/>
          <w:i/>
          <w:sz w:val="20"/>
          <w:szCs w:val="20"/>
        </w:rPr>
        <w:t>Synthétisez sous forme d’une liste hiérarchisée les points forts évoqués au chapitre III/. Numérotez cette liste du point fort le plus important au moins important.</w:t>
      </w:r>
    </w:p>
    <w:p w14:paraId="72CB2DEB" w14:textId="77777777" w:rsidR="00F42B03" w:rsidRDefault="00000000">
      <w:pPr>
        <w:pStyle w:val="Paragraphedeliste"/>
        <w:numPr>
          <w:ilvl w:val="0"/>
          <w:numId w:val="22"/>
        </w:numPr>
        <w:jc w:val="both"/>
        <w:rPr>
          <w:rFonts w:cstheme="minorHAnsi"/>
          <w:sz w:val="24"/>
          <w:szCs w:val="24"/>
        </w:rPr>
      </w:pPr>
      <w:r>
        <w:rPr>
          <w:rFonts w:cstheme="minorHAnsi"/>
          <w:sz w:val="24"/>
          <w:szCs w:val="24"/>
        </w:rPr>
        <w:t xml:space="preserve">Une formation riche en adéquation avec le </w:t>
      </w:r>
      <w:proofErr w:type="spellStart"/>
      <w:r>
        <w:rPr>
          <w:rFonts w:cstheme="minorHAnsi"/>
          <w:sz w:val="24"/>
          <w:szCs w:val="24"/>
        </w:rPr>
        <w:t>référenciel</w:t>
      </w:r>
      <w:proofErr w:type="spellEnd"/>
      <w:r>
        <w:rPr>
          <w:rFonts w:cstheme="minorHAnsi"/>
          <w:sz w:val="24"/>
          <w:szCs w:val="24"/>
        </w:rPr>
        <w:t xml:space="preserve"> CMI Figure dont la qualité est régulièrement améliorée.</w:t>
      </w:r>
    </w:p>
    <w:p w14:paraId="77AD8987" w14:textId="77777777" w:rsidR="00F42B03" w:rsidRDefault="00000000">
      <w:pPr>
        <w:pStyle w:val="Paragraphedeliste"/>
        <w:numPr>
          <w:ilvl w:val="0"/>
          <w:numId w:val="22"/>
        </w:numPr>
        <w:jc w:val="both"/>
        <w:rPr>
          <w:rFonts w:cstheme="minorHAnsi"/>
          <w:sz w:val="24"/>
          <w:szCs w:val="24"/>
        </w:rPr>
      </w:pPr>
      <w:r>
        <w:rPr>
          <w:rFonts w:cstheme="minorHAnsi"/>
          <w:sz w:val="24"/>
          <w:szCs w:val="24"/>
        </w:rPr>
        <w:t>Un appui recherche important en qualité comme en quantité.</w:t>
      </w:r>
    </w:p>
    <w:p w14:paraId="5781F54E" w14:textId="77777777" w:rsidR="00F42B03" w:rsidRDefault="00000000">
      <w:pPr>
        <w:pStyle w:val="Paragraphedeliste"/>
        <w:numPr>
          <w:ilvl w:val="0"/>
          <w:numId w:val="22"/>
        </w:numPr>
        <w:jc w:val="both"/>
        <w:rPr>
          <w:rFonts w:cstheme="minorHAnsi"/>
          <w:sz w:val="24"/>
          <w:szCs w:val="24"/>
        </w:rPr>
      </w:pPr>
      <w:r>
        <w:rPr>
          <w:rFonts w:cstheme="minorHAnsi"/>
          <w:sz w:val="24"/>
          <w:szCs w:val="24"/>
        </w:rPr>
        <w:t>Des pédagogies diversifiées, renouvelées et qui diffusent sur les filières support.</w:t>
      </w:r>
    </w:p>
    <w:p w14:paraId="2FAC9584" w14:textId="77777777" w:rsidR="00F42B03" w:rsidRDefault="00000000">
      <w:pPr>
        <w:pStyle w:val="Paragraphedeliste"/>
        <w:numPr>
          <w:ilvl w:val="0"/>
          <w:numId w:val="22"/>
        </w:numPr>
        <w:jc w:val="both"/>
        <w:rPr>
          <w:rFonts w:cstheme="minorHAnsi"/>
          <w:sz w:val="24"/>
          <w:szCs w:val="24"/>
        </w:rPr>
      </w:pPr>
      <w:r>
        <w:rPr>
          <w:rFonts w:cstheme="minorHAnsi"/>
          <w:sz w:val="24"/>
          <w:szCs w:val="24"/>
        </w:rPr>
        <w:t>Des échanges réguliers avec les étudiants.</w:t>
      </w:r>
    </w:p>
    <w:p w14:paraId="0AF0BD2D" w14:textId="77777777" w:rsidR="00F42B03" w:rsidRDefault="00000000">
      <w:pPr>
        <w:pStyle w:val="Paragraphedeliste"/>
        <w:numPr>
          <w:ilvl w:val="0"/>
          <w:numId w:val="22"/>
        </w:numPr>
        <w:jc w:val="both"/>
        <w:rPr>
          <w:rFonts w:cstheme="minorHAnsi"/>
          <w:sz w:val="24"/>
          <w:szCs w:val="24"/>
        </w:rPr>
      </w:pPr>
      <w:r>
        <w:rPr>
          <w:rFonts w:cstheme="minorHAnsi"/>
          <w:sz w:val="24"/>
          <w:szCs w:val="24"/>
        </w:rPr>
        <w:t>Des moyens humains et financiers en adéquation avec les besoins.</w:t>
      </w:r>
    </w:p>
    <w:p w14:paraId="5096211E" w14:textId="77777777" w:rsidR="00F42B03" w:rsidRDefault="00000000">
      <w:pPr>
        <w:pStyle w:val="Paragraphedeliste"/>
        <w:numPr>
          <w:ilvl w:val="0"/>
          <w:numId w:val="22"/>
        </w:numPr>
        <w:jc w:val="both"/>
        <w:rPr>
          <w:rFonts w:cstheme="minorHAnsi"/>
          <w:sz w:val="24"/>
          <w:szCs w:val="24"/>
        </w:rPr>
      </w:pPr>
      <w:r>
        <w:rPr>
          <w:rFonts w:cstheme="minorHAnsi"/>
          <w:sz w:val="24"/>
          <w:szCs w:val="24"/>
        </w:rPr>
        <w:t>Une bonne gouvernance du CMI au sein de la composante</w:t>
      </w:r>
    </w:p>
    <w:p w14:paraId="2A815776" w14:textId="77777777" w:rsidR="00F42B03" w:rsidRDefault="00000000">
      <w:pPr>
        <w:ind w:left="708"/>
        <w:jc w:val="both"/>
        <w:rPr>
          <w:rFonts w:cstheme="minorHAnsi"/>
          <w:sz w:val="24"/>
          <w:szCs w:val="24"/>
        </w:rPr>
      </w:pPr>
      <w:r>
        <w:rPr>
          <w:rFonts w:cstheme="minorHAnsi"/>
          <w:sz w:val="24"/>
          <w:szCs w:val="24"/>
        </w:rPr>
        <w:t>IV.2/ Points faibles</w:t>
      </w:r>
    </w:p>
    <w:p w14:paraId="3F05225C" w14:textId="77777777" w:rsidR="00F42B03" w:rsidRDefault="00000000">
      <w:pPr>
        <w:ind w:left="708"/>
        <w:jc w:val="both"/>
        <w:rPr>
          <w:rFonts w:cstheme="minorHAnsi"/>
          <w:i/>
          <w:sz w:val="20"/>
          <w:szCs w:val="20"/>
        </w:rPr>
      </w:pPr>
      <w:r>
        <w:rPr>
          <w:rFonts w:cstheme="minorHAnsi"/>
          <w:i/>
          <w:sz w:val="20"/>
          <w:szCs w:val="20"/>
        </w:rPr>
        <w:t>Synthétisez sous forme d’une liste hiérarchisée les points faibles évoqués au chapitre III/. Numérotez cette liste du point faible le plus critique au point faible le moins critique.</w:t>
      </w:r>
    </w:p>
    <w:p w14:paraId="4303EAC1" w14:textId="77777777" w:rsidR="00F42B03" w:rsidRDefault="00000000">
      <w:pPr>
        <w:pStyle w:val="Paragraphedeliste"/>
        <w:numPr>
          <w:ilvl w:val="0"/>
          <w:numId w:val="23"/>
        </w:numPr>
        <w:jc w:val="both"/>
        <w:rPr>
          <w:rFonts w:cstheme="minorHAnsi"/>
          <w:sz w:val="24"/>
          <w:szCs w:val="24"/>
        </w:rPr>
      </w:pPr>
      <w:r>
        <w:rPr>
          <w:rFonts w:cstheme="minorHAnsi"/>
          <w:sz w:val="24"/>
          <w:szCs w:val="24"/>
        </w:rPr>
        <w:t>Un inter-CMI inexistant et une équipe coupée du réseau et de leurs homologues.</w:t>
      </w:r>
    </w:p>
    <w:p w14:paraId="0851C4F5" w14:textId="77777777" w:rsidR="00F42B03" w:rsidRDefault="00000000">
      <w:pPr>
        <w:pStyle w:val="Paragraphedeliste"/>
        <w:numPr>
          <w:ilvl w:val="0"/>
          <w:numId w:val="23"/>
        </w:numPr>
        <w:jc w:val="both"/>
        <w:rPr>
          <w:rFonts w:cstheme="minorHAnsi"/>
          <w:sz w:val="24"/>
          <w:szCs w:val="24"/>
        </w:rPr>
      </w:pPr>
      <w:r>
        <w:rPr>
          <w:rFonts w:cstheme="minorHAnsi"/>
          <w:sz w:val="24"/>
          <w:szCs w:val="24"/>
        </w:rPr>
        <w:t>Un référentiel CMI mal compris et mal défendu auprès des étudiants.</w:t>
      </w:r>
    </w:p>
    <w:p w14:paraId="43FDB27C" w14:textId="77777777" w:rsidR="00F42B03" w:rsidRDefault="00000000">
      <w:pPr>
        <w:ind w:left="708"/>
        <w:jc w:val="both"/>
        <w:rPr>
          <w:rFonts w:cstheme="minorHAnsi"/>
          <w:sz w:val="24"/>
          <w:szCs w:val="24"/>
        </w:rPr>
      </w:pPr>
      <w:r>
        <w:rPr>
          <w:rFonts w:cstheme="minorHAnsi"/>
          <w:sz w:val="24"/>
          <w:szCs w:val="24"/>
        </w:rPr>
        <w:t>IV.3/ Recommandations</w:t>
      </w:r>
    </w:p>
    <w:p w14:paraId="76B523D3" w14:textId="77777777" w:rsidR="00F42B03" w:rsidRDefault="00000000">
      <w:pPr>
        <w:ind w:left="708"/>
        <w:jc w:val="both"/>
        <w:rPr>
          <w:rFonts w:cstheme="minorHAnsi"/>
          <w:i/>
          <w:sz w:val="20"/>
          <w:szCs w:val="20"/>
        </w:rPr>
      </w:pPr>
      <w:r>
        <w:rPr>
          <w:rFonts w:cstheme="minorHAnsi"/>
          <w:i/>
          <w:sz w:val="20"/>
          <w:szCs w:val="20"/>
        </w:rPr>
        <w:t>Les recommandations données ici ne doivent pas suggérer de période probatoire à imposer, ni porter sur la décision qui revient au seul comité d’accréditation.</w:t>
      </w:r>
    </w:p>
    <w:p w14:paraId="1E2C3B42" w14:textId="77777777" w:rsidR="00F42B03" w:rsidRDefault="00000000">
      <w:pPr>
        <w:ind w:left="708"/>
        <w:jc w:val="both"/>
        <w:rPr>
          <w:rFonts w:cstheme="minorHAnsi"/>
          <w:i/>
          <w:sz w:val="20"/>
          <w:szCs w:val="20"/>
        </w:rPr>
      </w:pPr>
      <w:r>
        <w:rPr>
          <w:rFonts w:cstheme="minorHAnsi"/>
          <w:sz w:val="24"/>
          <w:szCs w:val="24"/>
        </w:rPr>
        <w:t xml:space="preserve">Nécessaires : </w:t>
      </w:r>
      <w:r>
        <w:rPr>
          <w:rFonts w:cstheme="minorHAnsi"/>
          <w:i/>
          <w:sz w:val="20"/>
          <w:szCs w:val="20"/>
        </w:rPr>
        <w:t xml:space="preserve">indiquez ici les recommandations à satisfaire obligatoirement pour que le CMI puisse prétendre à une </w:t>
      </w:r>
      <w:proofErr w:type="spellStart"/>
      <w:r>
        <w:rPr>
          <w:rFonts w:cstheme="minorHAnsi"/>
          <w:i/>
          <w:sz w:val="20"/>
          <w:szCs w:val="20"/>
        </w:rPr>
        <w:t>réaccréditation</w:t>
      </w:r>
      <w:proofErr w:type="spellEnd"/>
      <w:r>
        <w:rPr>
          <w:rFonts w:cstheme="minorHAnsi"/>
          <w:i/>
          <w:sz w:val="20"/>
          <w:szCs w:val="20"/>
        </w:rPr>
        <w:t xml:space="preserve"> pour cinq ans. Les éléments de réponse permettant de vérifier que ces recommandations sont satisfaites sont apportés sous une année au maximum.</w:t>
      </w:r>
    </w:p>
    <w:p w14:paraId="21EA1225" w14:textId="77777777" w:rsidR="00F42B03" w:rsidRDefault="00000000">
      <w:pPr>
        <w:pStyle w:val="Paragraphedeliste"/>
        <w:numPr>
          <w:ilvl w:val="0"/>
          <w:numId w:val="19"/>
        </w:numPr>
        <w:jc w:val="both"/>
        <w:rPr>
          <w:rFonts w:cstheme="minorHAnsi"/>
          <w:sz w:val="24"/>
          <w:szCs w:val="24"/>
        </w:rPr>
      </w:pPr>
      <w:r>
        <w:rPr>
          <w:rFonts w:cstheme="minorHAnsi"/>
          <w:sz w:val="24"/>
          <w:szCs w:val="24"/>
        </w:rPr>
        <w:t>Réactiver le fonctionnement de l’inter-CMI (réunions régulières, jurys communs…). Participer aux échanges au seins du réseau Figure (</w:t>
      </w:r>
      <w:proofErr w:type="spellStart"/>
      <w:r>
        <w:rPr>
          <w:rFonts w:cstheme="minorHAnsi"/>
          <w:sz w:val="24"/>
          <w:szCs w:val="24"/>
        </w:rPr>
        <w:t>webbinaires</w:t>
      </w:r>
      <w:proofErr w:type="spellEnd"/>
      <w:r>
        <w:rPr>
          <w:rFonts w:cstheme="minorHAnsi"/>
          <w:sz w:val="24"/>
          <w:szCs w:val="24"/>
        </w:rPr>
        <w:t>, journées du réseau) afin de bien comprendre le référentiel. Les contraintes de la labellisation doivent être comprises et défendues auprès des étudiants, et non s’imposer aux responsables CMI et aux étudiants en fin du cursus.</w:t>
      </w:r>
    </w:p>
    <w:p w14:paraId="2BC6CDA4" w14:textId="77777777" w:rsidR="00F42B03" w:rsidRDefault="00000000">
      <w:pPr>
        <w:pStyle w:val="Paragraphedeliste"/>
        <w:numPr>
          <w:ilvl w:val="0"/>
          <w:numId w:val="19"/>
        </w:numPr>
        <w:jc w:val="both"/>
        <w:rPr>
          <w:rFonts w:cstheme="minorHAnsi"/>
          <w:sz w:val="24"/>
          <w:szCs w:val="24"/>
        </w:rPr>
      </w:pPr>
      <w:r>
        <w:rPr>
          <w:rFonts w:cstheme="minorHAnsi"/>
          <w:sz w:val="24"/>
          <w:szCs w:val="24"/>
        </w:rPr>
        <w:t>Prévoir une passerelle pour les étudiants de prépa MP2I qui intègrent le CMI en 3</w:t>
      </w:r>
      <w:r>
        <w:rPr>
          <w:rFonts w:cstheme="minorHAnsi"/>
          <w:sz w:val="24"/>
          <w:szCs w:val="24"/>
          <w:vertAlign w:val="superscript"/>
        </w:rPr>
        <w:t>ème</w:t>
      </w:r>
      <w:r>
        <w:rPr>
          <w:rFonts w:cstheme="minorHAnsi"/>
          <w:sz w:val="24"/>
          <w:szCs w:val="24"/>
        </w:rPr>
        <w:t xml:space="preserve"> année (par exemple un stage de découverte de l’entreprise, un projet en laboratoire…)</w:t>
      </w:r>
    </w:p>
    <w:p w14:paraId="04CBC8E6" w14:textId="77777777" w:rsidR="00F42B03" w:rsidRDefault="00000000">
      <w:pPr>
        <w:ind w:left="708"/>
        <w:jc w:val="both"/>
        <w:rPr>
          <w:rFonts w:cstheme="minorHAnsi"/>
          <w:sz w:val="24"/>
          <w:szCs w:val="24"/>
        </w:rPr>
      </w:pPr>
      <w:r>
        <w:rPr>
          <w:rFonts w:cstheme="minorHAnsi"/>
          <w:sz w:val="24"/>
          <w:szCs w:val="24"/>
        </w:rPr>
        <w:t xml:space="preserve">Souhaitables : </w:t>
      </w:r>
      <w:r>
        <w:rPr>
          <w:rFonts w:cstheme="minorHAnsi"/>
          <w:i/>
          <w:sz w:val="20"/>
          <w:szCs w:val="20"/>
        </w:rPr>
        <w:t>indiquez ici les points qu’il serait bon d’améliorer sur les cinq prochaines années en les priorisant le cas échéant. Ces recommandations visent une amélioration continue du CMI.</w:t>
      </w:r>
    </w:p>
    <w:p w14:paraId="18E6DB80" w14:textId="77777777" w:rsidR="00F42B03" w:rsidRDefault="00000000">
      <w:pPr>
        <w:pStyle w:val="Paragraphedeliste"/>
        <w:numPr>
          <w:ilvl w:val="0"/>
          <w:numId w:val="19"/>
        </w:numPr>
        <w:jc w:val="both"/>
        <w:rPr>
          <w:rFonts w:cstheme="minorHAnsi"/>
          <w:sz w:val="24"/>
          <w:szCs w:val="24"/>
        </w:rPr>
      </w:pPr>
      <w:r>
        <w:rPr>
          <w:rFonts w:cstheme="minorHAnsi"/>
          <w:sz w:val="24"/>
          <w:szCs w:val="24"/>
        </w:rPr>
        <w:t>Soutenir la relance de l’association étudiante</w:t>
      </w:r>
    </w:p>
    <w:p w14:paraId="6B7F7CF6" w14:textId="77777777" w:rsidR="00F42B03" w:rsidRDefault="00000000">
      <w:pPr>
        <w:pStyle w:val="Paragraphedeliste"/>
        <w:numPr>
          <w:ilvl w:val="0"/>
          <w:numId w:val="19"/>
        </w:numPr>
        <w:jc w:val="both"/>
        <w:rPr>
          <w:rFonts w:cstheme="minorHAnsi"/>
          <w:sz w:val="24"/>
          <w:szCs w:val="24"/>
        </w:rPr>
      </w:pPr>
      <w:r>
        <w:rPr>
          <w:rFonts w:cstheme="minorHAnsi"/>
          <w:sz w:val="24"/>
          <w:szCs w:val="24"/>
        </w:rPr>
        <w:lastRenderedPageBreak/>
        <w:t>Réfléchir à la labellisation EUR-ACE</w:t>
      </w:r>
    </w:p>
    <w:p w14:paraId="14E9E3CE" w14:textId="77777777" w:rsidR="00F42B03" w:rsidRDefault="00F42B03">
      <w:pPr>
        <w:jc w:val="both"/>
        <w:rPr>
          <w:rFonts w:cstheme="minorHAnsi"/>
          <w:sz w:val="24"/>
          <w:szCs w:val="24"/>
        </w:rPr>
      </w:pPr>
    </w:p>
    <w:sectPr w:rsidR="00F42B0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EC2A" w14:textId="77777777" w:rsidR="002977A3" w:rsidRDefault="002977A3">
      <w:pPr>
        <w:spacing w:after="0" w:line="240" w:lineRule="auto"/>
      </w:pPr>
      <w:r>
        <w:separator/>
      </w:r>
    </w:p>
  </w:endnote>
  <w:endnote w:type="continuationSeparator" w:id="0">
    <w:p w14:paraId="3B25064F" w14:textId="77777777" w:rsidR="002977A3" w:rsidRDefault="0029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8EC7" w14:textId="77777777" w:rsidR="00F42B03" w:rsidRDefault="00F42B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3A04" w14:textId="77777777" w:rsidR="00F42B03" w:rsidRDefault="00000000">
    <w:pPr>
      <w:pStyle w:val="Pieddepage"/>
    </w:pPr>
    <w:r>
      <w:t>V1Figure Assurance Qualité01/08/2023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974C" w14:textId="77777777" w:rsidR="00F42B03" w:rsidRDefault="00F42B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D699" w14:textId="77777777" w:rsidR="002977A3" w:rsidRDefault="002977A3">
      <w:pPr>
        <w:spacing w:after="0" w:line="240" w:lineRule="auto"/>
      </w:pPr>
      <w:r>
        <w:separator/>
      </w:r>
    </w:p>
  </w:footnote>
  <w:footnote w:type="continuationSeparator" w:id="0">
    <w:p w14:paraId="724D817F" w14:textId="77777777" w:rsidR="002977A3" w:rsidRDefault="0029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6FED" w14:textId="77777777" w:rsidR="00F42B03" w:rsidRDefault="00F42B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EFA" w14:textId="77777777" w:rsidR="00F42B03" w:rsidRDefault="00000000">
    <w:pPr>
      <w:pStyle w:val="En-tte"/>
    </w:pPr>
    <w:r>
      <w:rPr>
        <w:noProof/>
        <w:lang w:eastAsia="fr-FR"/>
      </w:rPr>
      <mc:AlternateContent>
        <mc:Choice Requires="wpg">
          <w:drawing>
            <wp:inline distT="0" distB="0" distL="0" distR="0">
              <wp:extent cx="2145633" cy="611505"/>
              <wp:effectExtent l="0" t="0" r="762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a:picLocks noChangeAspect="1"/>
                      </pic:cNvPicPr>
                    </pic:nvPicPr>
                    <pic:blipFill>
                      <a:blip r:embed="rId1"/>
                      <a:stretch/>
                    </pic:blipFill>
                    <pic:spPr bwMode="auto">
                      <a:xfrm>
                        <a:off x="0" y="0"/>
                        <a:ext cx="2238942" cy="63809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8.9pt;height:48.1pt;mso-wrap-distance-left:0.0pt;mso-wrap-distance-top:0.0pt;mso-wrap-distance-right:0.0pt;mso-wrap-distance-bottom:0.0pt;" stroked="false">
              <v:path textboxrect="0,0,0,0"/>
              <v:imagedata r:id="rId2" o:title=""/>
            </v:shape>
          </w:pict>
        </mc:Fallback>
      </mc:AlternateContent>
    </w:r>
    <w:r>
      <w:t xml:space="preserve">                                                    </w:t>
    </w:r>
    <w:r>
      <w:rPr>
        <w:noProof/>
        <w:lang w:eastAsia="fr-FR"/>
      </w:rPr>
      <mc:AlternateContent>
        <mc:Choice Requires="wpg">
          <w:drawing>
            <wp:inline distT="0" distB="0" distL="0" distR="0">
              <wp:extent cx="620778" cy="609600"/>
              <wp:effectExtent l="0" t="0" r="8255"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a:picLocks noChangeAspect="1"/>
                      </pic:cNvPicPr>
                    </pic:nvPicPr>
                    <pic:blipFill>
                      <a:blip r:embed="rId3"/>
                      <a:stretch/>
                    </pic:blipFill>
                    <pic:spPr bwMode="auto">
                      <a:xfrm rot="10800000" flipH="1" flipV="1">
                        <a:off x="0" y="0"/>
                        <a:ext cx="651799" cy="64006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9pt;height:48.0pt;mso-wrap-distance-left:0.0pt;mso-wrap-distance-top:0.0pt;mso-wrap-distance-right:0.0pt;mso-wrap-distance-bottom:0.0pt;rotation:180;flip:xy;" stroked="false">
              <v:path textboxrect="0,0,0,0"/>
              <v:imagedata r:id="rId4" o:title=""/>
            </v:shape>
          </w:pict>
        </mc:Fallback>
      </mc:AlternateContent>
    </w:r>
    <w:r>
      <w:t xml:space="preserve">   </w:t>
    </w:r>
    <w:r>
      <w:rPr>
        <w:noProof/>
        <w:lang w:eastAsia="fr-FR"/>
      </w:rPr>
      <mc:AlternateContent>
        <mc:Choice Requires="wpg">
          <w:drawing>
            <wp:inline distT="0" distB="0" distL="0" distR="0">
              <wp:extent cx="521039" cy="624080"/>
              <wp:effectExtent l="0" t="0" r="0" b="508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a:picLocks noChangeAspect="1"/>
                      </pic:cNvPicPr>
                    </pic:nvPicPr>
                    <pic:blipFill>
                      <a:blip r:embed="rId5"/>
                      <a:stretch/>
                    </pic:blipFill>
                    <pic:spPr bwMode="auto">
                      <a:xfrm>
                        <a:off x="0" y="0"/>
                        <a:ext cx="538121" cy="64454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1.0pt;height:49.1pt;mso-wrap-distance-left:0.0pt;mso-wrap-distance-top:0.0pt;mso-wrap-distance-right:0.0pt;mso-wrap-distance-bottom:0.0pt;" stroked="false">
              <v:path textboxrect="0,0,0,0"/>
              <v:imagedata r:id="rId6" o:title=""/>
            </v:shape>
          </w:pict>
        </mc:Fallback>
      </mc:AlternateContent>
    </w:r>
    <w:r>
      <w:t xml:space="preserve"> </w:t>
    </w:r>
    <w:r>
      <w:rPr>
        <w:noProof/>
        <w:lang w:eastAsia="fr-FR"/>
      </w:rPr>
      <mc:AlternateContent>
        <mc:Choice Requires="wpg">
          <w:drawing>
            <wp:inline distT="0" distB="0" distL="0" distR="0">
              <wp:extent cx="685800" cy="68580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a:picLocks noChangeAspect="1"/>
                      </pic:cNvPicPr>
                    </pic:nvPicPr>
                    <pic:blipFill>
                      <a:blip r:embed="rId7"/>
                      <a:stretch/>
                    </pic:blipFill>
                    <pic:spPr bwMode="auto">
                      <a:xfrm>
                        <a:off x="0" y="0"/>
                        <a:ext cx="685800" cy="685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4.0pt;height:54.0pt;mso-wrap-distance-left:0.0pt;mso-wrap-distance-top:0.0pt;mso-wrap-distance-right:0.0pt;mso-wrap-distance-bottom:0.0pt;" stroked="false">
              <v:path textboxrect="0,0,0,0"/>
              <v:imagedata r:id="rId8" o:titl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B2A6" w14:textId="77777777" w:rsidR="00F42B03" w:rsidRDefault="00F42B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52A"/>
    <w:multiLevelType w:val="hybridMultilevel"/>
    <w:tmpl w:val="65EA49A2"/>
    <w:lvl w:ilvl="0" w:tplc="28DE30E0">
      <w:start w:val="1"/>
      <w:numFmt w:val="decimal"/>
      <w:lvlText w:val="%1-"/>
      <w:lvlJc w:val="left"/>
      <w:pPr>
        <w:ind w:left="720" w:hanging="360"/>
      </w:pPr>
      <w:rPr>
        <w:rFonts w:hint="default"/>
      </w:rPr>
    </w:lvl>
    <w:lvl w:ilvl="1" w:tplc="8F202D7A">
      <w:start w:val="1"/>
      <w:numFmt w:val="lowerLetter"/>
      <w:lvlText w:val="%2."/>
      <w:lvlJc w:val="left"/>
      <w:pPr>
        <w:ind w:left="1440" w:hanging="360"/>
      </w:pPr>
    </w:lvl>
    <w:lvl w:ilvl="2" w:tplc="1C10F328">
      <w:start w:val="1"/>
      <w:numFmt w:val="lowerRoman"/>
      <w:lvlText w:val="%3."/>
      <w:lvlJc w:val="right"/>
      <w:pPr>
        <w:ind w:left="2160" w:hanging="180"/>
      </w:pPr>
    </w:lvl>
    <w:lvl w:ilvl="3" w:tplc="DEFC2F02">
      <w:start w:val="1"/>
      <w:numFmt w:val="decimal"/>
      <w:lvlText w:val="%4."/>
      <w:lvlJc w:val="left"/>
      <w:pPr>
        <w:ind w:left="2880" w:hanging="360"/>
      </w:pPr>
    </w:lvl>
    <w:lvl w:ilvl="4" w:tplc="DB4EEB46">
      <w:start w:val="1"/>
      <w:numFmt w:val="lowerLetter"/>
      <w:lvlText w:val="%5."/>
      <w:lvlJc w:val="left"/>
      <w:pPr>
        <w:ind w:left="3600" w:hanging="360"/>
      </w:pPr>
    </w:lvl>
    <w:lvl w:ilvl="5" w:tplc="93D85330">
      <w:start w:val="1"/>
      <w:numFmt w:val="lowerRoman"/>
      <w:lvlText w:val="%6."/>
      <w:lvlJc w:val="right"/>
      <w:pPr>
        <w:ind w:left="4320" w:hanging="180"/>
      </w:pPr>
    </w:lvl>
    <w:lvl w:ilvl="6" w:tplc="B26AFD8C">
      <w:start w:val="1"/>
      <w:numFmt w:val="decimal"/>
      <w:lvlText w:val="%7."/>
      <w:lvlJc w:val="left"/>
      <w:pPr>
        <w:ind w:left="5040" w:hanging="360"/>
      </w:pPr>
    </w:lvl>
    <w:lvl w:ilvl="7" w:tplc="7188C9A6">
      <w:start w:val="1"/>
      <w:numFmt w:val="lowerLetter"/>
      <w:lvlText w:val="%8."/>
      <w:lvlJc w:val="left"/>
      <w:pPr>
        <w:ind w:left="5760" w:hanging="360"/>
      </w:pPr>
    </w:lvl>
    <w:lvl w:ilvl="8" w:tplc="8C3C6B6A">
      <w:start w:val="1"/>
      <w:numFmt w:val="lowerRoman"/>
      <w:lvlText w:val="%9."/>
      <w:lvlJc w:val="right"/>
      <w:pPr>
        <w:ind w:left="6480" w:hanging="180"/>
      </w:pPr>
    </w:lvl>
  </w:abstractNum>
  <w:abstractNum w:abstractNumId="1" w15:restartNumberingAfterBreak="0">
    <w:nsid w:val="10F247C5"/>
    <w:multiLevelType w:val="hybridMultilevel"/>
    <w:tmpl w:val="2F3A2560"/>
    <w:lvl w:ilvl="0" w:tplc="272E8ED4">
      <w:start w:val="20"/>
      <w:numFmt w:val="bullet"/>
      <w:lvlText w:val="-"/>
      <w:lvlJc w:val="left"/>
      <w:pPr>
        <w:ind w:left="720" w:hanging="360"/>
      </w:pPr>
      <w:rPr>
        <w:rFonts w:ascii="Calibri" w:eastAsia="SimSun" w:hAnsi="Calibri" w:cs="Mangal" w:hint="default"/>
      </w:rPr>
    </w:lvl>
    <w:lvl w:ilvl="1" w:tplc="BD364108">
      <w:start w:val="1"/>
      <w:numFmt w:val="bullet"/>
      <w:lvlText w:val="o"/>
      <w:lvlJc w:val="left"/>
      <w:pPr>
        <w:ind w:left="1440" w:hanging="360"/>
      </w:pPr>
      <w:rPr>
        <w:rFonts w:ascii="Courier New" w:hAnsi="Courier New" w:cs="Courier New" w:hint="default"/>
      </w:rPr>
    </w:lvl>
    <w:lvl w:ilvl="2" w:tplc="301851E4">
      <w:start w:val="1"/>
      <w:numFmt w:val="bullet"/>
      <w:lvlText w:val=""/>
      <w:lvlJc w:val="left"/>
      <w:pPr>
        <w:ind w:left="2160" w:hanging="360"/>
      </w:pPr>
      <w:rPr>
        <w:rFonts w:ascii="Wingdings" w:hAnsi="Wingdings" w:hint="default"/>
      </w:rPr>
    </w:lvl>
    <w:lvl w:ilvl="3" w:tplc="2402BEDC">
      <w:start w:val="1"/>
      <w:numFmt w:val="bullet"/>
      <w:lvlText w:val=""/>
      <w:lvlJc w:val="left"/>
      <w:pPr>
        <w:ind w:left="2880" w:hanging="360"/>
      </w:pPr>
      <w:rPr>
        <w:rFonts w:ascii="Symbol" w:hAnsi="Symbol" w:hint="default"/>
      </w:rPr>
    </w:lvl>
    <w:lvl w:ilvl="4" w:tplc="995A9AE8">
      <w:start w:val="1"/>
      <w:numFmt w:val="bullet"/>
      <w:lvlText w:val="o"/>
      <w:lvlJc w:val="left"/>
      <w:pPr>
        <w:ind w:left="3600" w:hanging="360"/>
      </w:pPr>
      <w:rPr>
        <w:rFonts w:ascii="Courier New" w:hAnsi="Courier New" w:cs="Courier New" w:hint="default"/>
      </w:rPr>
    </w:lvl>
    <w:lvl w:ilvl="5" w:tplc="35F42044">
      <w:start w:val="1"/>
      <w:numFmt w:val="bullet"/>
      <w:lvlText w:val=""/>
      <w:lvlJc w:val="left"/>
      <w:pPr>
        <w:ind w:left="4320" w:hanging="360"/>
      </w:pPr>
      <w:rPr>
        <w:rFonts w:ascii="Wingdings" w:hAnsi="Wingdings" w:hint="default"/>
      </w:rPr>
    </w:lvl>
    <w:lvl w:ilvl="6" w:tplc="2C426C12">
      <w:start w:val="1"/>
      <w:numFmt w:val="bullet"/>
      <w:lvlText w:val=""/>
      <w:lvlJc w:val="left"/>
      <w:pPr>
        <w:ind w:left="5040" w:hanging="360"/>
      </w:pPr>
      <w:rPr>
        <w:rFonts w:ascii="Symbol" w:hAnsi="Symbol" w:hint="default"/>
      </w:rPr>
    </w:lvl>
    <w:lvl w:ilvl="7" w:tplc="7B7810F6">
      <w:start w:val="1"/>
      <w:numFmt w:val="bullet"/>
      <w:lvlText w:val="o"/>
      <w:lvlJc w:val="left"/>
      <w:pPr>
        <w:ind w:left="5760" w:hanging="360"/>
      </w:pPr>
      <w:rPr>
        <w:rFonts w:ascii="Courier New" w:hAnsi="Courier New" w:cs="Courier New" w:hint="default"/>
      </w:rPr>
    </w:lvl>
    <w:lvl w:ilvl="8" w:tplc="053C23E8">
      <w:start w:val="1"/>
      <w:numFmt w:val="bullet"/>
      <w:lvlText w:val=""/>
      <w:lvlJc w:val="left"/>
      <w:pPr>
        <w:ind w:left="6480" w:hanging="360"/>
      </w:pPr>
      <w:rPr>
        <w:rFonts w:ascii="Wingdings" w:hAnsi="Wingdings" w:hint="default"/>
      </w:rPr>
    </w:lvl>
  </w:abstractNum>
  <w:abstractNum w:abstractNumId="2" w15:restartNumberingAfterBreak="0">
    <w:nsid w:val="139A413A"/>
    <w:multiLevelType w:val="hybridMultilevel"/>
    <w:tmpl w:val="108C309C"/>
    <w:lvl w:ilvl="0" w:tplc="21E00A1C">
      <w:start w:val="1"/>
      <w:numFmt w:val="bullet"/>
      <w:lvlText w:val="-"/>
      <w:lvlJc w:val="left"/>
      <w:pPr>
        <w:ind w:left="720" w:hanging="360"/>
      </w:pPr>
      <w:rPr>
        <w:rFonts w:ascii="Calibri" w:eastAsiaTheme="minorHAnsi" w:hAnsi="Calibri" w:cs="Calibri" w:hint="default"/>
      </w:rPr>
    </w:lvl>
    <w:lvl w:ilvl="1" w:tplc="52AAAEA4">
      <w:start w:val="1"/>
      <w:numFmt w:val="bullet"/>
      <w:lvlText w:val="o"/>
      <w:lvlJc w:val="left"/>
      <w:pPr>
        <w:ind w:left="1440" w:hanging="360"/>
      </w:pPr>
      <w:rPr>
        <w:rFonts w:ascii="Courier New" w:hAnsi="Courier New" w:cs="Courier New" w:hint="default"/>
      </w:rPr>
    </w:lvl>
    <w:lvl w:ilvl="2" w:tplc="710E81A0">
      <w:start w:val="1"/>
      <w:numFmt w:val="bullet"/>
      <w:lvlText w:val=""/>
      <w:lvlJc w:val="left"/>
      <w:pPr>
        <w:ind w:left="2160" w:hanging="360"/>
      </w:pPr>
      <w:rPr>
        <w:rFonts w:ascii="Wingdings" w:hAnsi="Wingdings" w:hint="default"/>
      </w:rPr>
    </w:lvl>
    <w:lvl w:ilvl="3" w:tplc="5A109416">
      <w:start w:val="1"/>
      <w:numFmt w:val="bullet"/>
      <w:lvlText w:val=""/>
      <w:lvlJc w:val="left"/>
      <w:pPr>
        <w:ind w:left="2880" w:hanging="360"/>
      </w:pPr>
      <w:rPr>
        <w:rFonts w:ascii="Symbol" w:hAnsi="Symbol" w:hint="default"/>
      </w:rPr>
    </w:lvl>
    <w:lvl w:ilvl="4" w:tplc="B8CE3166">
      <w:start w:val="1"/>
      <w:numFmt w:val="bullet"/>
      <w:lvlText w:val="o"/>
      <w:lvlJc w:val="left"/>
      <w:pPr>
        <w:ind w:left="3600" w:hanging="360"/>
      </w:pPr>
      <w:rPr>
        <w:rFonts w:ascii="Courier New" w:hAnsi="Courier New" w:cs="Courier New" w:hint="default"/>
      </w:rPr>
    </w:lvl>
    <w:lvl w:ilvl="5" w:tplc="7EAC1566">
      <w:start w:val="1"/>
      <w:numFmt w:val="bullet"/>
      <w:lvlText w:val=""/>
      <w:lvlJc w:val="left"/>
      <w:pPr>
        <w:ind w:left="4320" w:hanging="360"/>
      </w:pPr>
      <w:rPr>
        <w:rFonts w:ascii="Wingdings" w:hAnsi="Wingdings" w:hint="default"/>
      </w:rPr>
    </w:lvl>
    <w:lvl w:ilvl="6" w:tplc="4D5A0F34">
      <w:start w:val="1"/>
      <w:numFmt w:val="bullet"/>
      <w:lvlText w:val=""/>
      <w:lvlJc w:val="left"/>
      <w:pPr>
        <w:ind w:left="5040" w:hanging="360"/>
      </w:pPr>
      <w:rPr>
        <w:rFonts w:ascii="Symbol" w:hAnsi="Symbol" w:hint="default"/>
      </w:rPr>
    </w:lvl>
    <w:lvl w:ilvl="7" w:tplc="90466FDE">
      <w:start w:val="1"/>
      <w:numFmt w:val="bullet"/>
      <w:lvlText w:val="o"/>
      <w:lvlJc w:val="left"/>
      <w:pPr>
        <w:ind w:left="5760" w:hanging="360"/>
      </w:pPr>
      <w:rPr>
        <w:rFonts w:ascii="Courier New" w:hAnsi="Courier New" w:cs="Courier New" w:hint="default"/>
      </w:rPr>
    </w:lvl>
    <w:lvl w:ilvl="8" w:tplc="03460680">
      <w:start w:val="1"/>
      <w:numFmt w:val="bullet"/>
      <w:lvlText w:val=""/>
      <w:lvlJc w:val="left"/>
      <w:pPr>
        <w:ind w:left="6480" w:hanging="360"/>
      </w:pPr>
      <w:rPr>
        <w:rFonts w:ascii="Wingdings" w:hAnsi="Wingdings" w:hint="default"/>
      </w:rPr>
    </w:lvl>
  </w:abstractNum>
  <w:abstractNum w:abstractNumId="3" w15:restartNumberingAfterBreak="0">
    <w:nsid w:val="172D44CD"/>
    <w:multiLevelType w:val="hybridMultilevel"/>
    <w:tmpl w:val="61F20B62"/>
    <w:lvl w:ilvl="0" w:tplc="24C284BC">
      <w:start w:val="1"/>
      <w:numFmt w:val="decimal"/>
      <w:lvlText w:val="%1-"/>
      <w:lvlJc w:val="left"/>
      <w:pPr>
        <w:ind w:left="720" w:hanging="360"/>
      </w:pPr>
      <w:rPr>
        <w:rFonts w:hint="default"/>
      </w:rPr>
    </w:lvl>
    <w:lvl w:ilvl="1" w:tplc="91C47EA2">
      <w:start w:val="1"/>
      <w:numFmt w:val="lowerLetter"/>
      <w:lvlText w:val="%2."/>
      <w:lvlJc w:val="left"/>
      <w:pPr>
        <w:ind w:left="1440" w:hanging="360"/>
      </w:pPr>
    </w:lvl>
    <w:lvl w:ilvl="2" w:tplc="7624D544">
      <w:start w:val="1"/>
      <w:numFmt w:val="lowerRoman"/>
      <w:lvlText w:val="%3."/>
      <w:lvlJc w:val="right"/>
      <w:pPr>
        <w:ind w:left="2160" w:hanging="180"/>
      </w:pPr>
    </w:lvl>
    <w:lvl w:ilvl="3" w:tplc="536CC8F4">
      <w:start w:val="1"/>
      <w:numFmt w:val="decimal"/>
      <w:lvlText w:val="%4."/>
      <w:lvlJc w:val="left"/>
      <w:pPr>
        <w:ind w:left="2880" w:hanging="360"/>
      </w:pPr>
    </w:lvl>
    <w:lvl w:ilvl="4" w:tplc="F3FC8CCE">
      <w:start w:val="1"/>
      <w:numFmt w:val="lowerLetter"/>
      <w:lvlText w:val="%5."/>
      <w:lvlJc w:val="left"/>
      <w:pPr>
        <w:ind w:left="3600" w:hanging="360"/>
      </w:pPr>
    </w:lvl>
    <w:lvl w:ilvl="5" w:tplc="67CED168">
      <w:start w:val="1"/>
      <w:numFmt w:val="lowerRoman"/>
      <w:lvlText w:val="%6."/>
      <w:lvlJc w:val="right"/>
      <w:pPr>
        <w:ind w:left="4320" w:hanging="180"/>
      </w:pPr>
    </w:lvl>
    <w:lvl w:ilvl="6" w:tplc="4002EAA2">
      <w:start w:val="1"/>
      <w:numFmt w:val="decimal"/>
      <w:lvlText w:val="%7."/>
      <w:lvlJc w:val="left"/>
      <w:pPr>
        <w:ind w:left="5040" w:hanging="360"/>
      </w:pPr>
    </w:lvl>
    <w:lvl w:ilvl="7" w:tplc="FDB6C086">
      <w:start w:val="1"/>
      <w:numFmt w:val="lowerLetter"/>
      <w:lvlText w:val="%8."/>
      <w:lvlJc w:val="left"/>
      <w:pPr>
        <w:ind w:left="5760" w:hanging="360"/>
      </w:pPr>
    </w:lvl>
    <w:lvl w:ilvl="8" w:tplc="4704C4CE">
      <w:start w:val="1"/>
      <w:numFmt w:val="lowerRoman"/>
      <w:lvlText w:val="%9."/>
      <w:lvlJc w:val="right"/>
      <w:pPr>
        <w:ind w:left="6480" w:hanging="180"/>
      </w:pPr>
    </w:lvl>
  </w:abstractNum>
  <w:abstractNum w:abstractNumId="4" w15:restartNumberingAfterBreak="0">
    <w:nsid w:val="1F8B3CEB"/>
    <w:multiLevelType w:val="hybridMultilevel"/>
    <w:tmpl w:val="9AAE73A6"/>
    <w:lvl w:ilvl="0" w:tplc="1A12885A">
      <w:start w:val="2"/>
      <w:numFmt w:val="bullet"/>
      <w:lvlText w:val="-"/>
      <w:lvlJc w:val="left"/>
      <w:pPr>
        <w:ind w:left="720" w:hanging="360"/>
      </w:pPr>
      <w:rPr>
        <w:rFonts w:ascii="Calibri" w:eastAsia="SimSun" w:hAnsi="Calibri" w:cs="Calibri" w:hint="default"/>
      </w:rPr>
    </w:lvl>
    <w:lvl w:ilvl="1" w:tplc="82D0D33A">
      <w:start w:val="1"/>
      <w:numFmt w:val="bullet"/>
      <w:lvlText w:val="o"/>
      <w:lvlJc w:val="left"/>
      <w:pPr>
        <w:ind w:left="1440" w:hanging="360"/>
      </w:pPr>
      <w:rPr>
        <w:rFonts w:ascii="Courier New" w:hAnsi="Courier New" w:cs="Courier New" w:hint="default"/>
      </w:rPr>
    </w:lvl>
    <w:lvl w:ilvl="2" w:tplc="F4AE3C30">
      <w:start w:val="1"/>
      <w:numFmt w:val="bullet"/>
      <w:lvlText w:val=""/>
      <w:lvlJc w:val="left"/>
      <w:pPr>
        <w:ind w:left="2160" w:hanging="360"/>
      </w:pPr>
      <w:rPr>
        <w:rFonts w:ascii="Wingdings" w:hAnsi="Wingdings" w:hint="default"/>
      </w:rPr>
    </w:lvl>
    <w:lvl w:ilvl="3" w:tplc="67A0C4DA">
      <w:start w:val="1"/>
      <w:numFmt w:val="bullet"/>
      <w:lvlText w:val=""/>
      <w:lvlJc w:val="left"/>
      <w:pPr>
        <w:ind w:left="2880" w:hanging="360"/>
      </w:pPr>
      <w:rPr>
        <w:rFonts w:ascii="Symbol" w:hAnsi="Symbol" w:hint="default"/>
      </w:rPr>
    </w:lvl>
    <w:lvl w:ilvl="4" w:tplc="98E89FA2">
      <w:start w:val="1"/>
      <w:numFmt w:val="bullet"/>
      <w:lvlText w:val="o"/>
      <w:lvlJc w:val="left"/>
      <w:pPr>
        <w:ind w:left="3600" w:hanging="360"/>
      </w:pPr>
      <w:rPr>
        <w:rFonts w:ascii="Courier New" w:hAnsi="Courier New" w:cs="Courier New" w:hint="default"/>
      </w:rPr>
    </w:lvl>
    <w:lvl w:ilvl="5" w:tplc="8F96FA1E">
      <w:start w:val="1"/>
      <w:numFmt w:val="bullet"/>
      <w:lvlText w:val=""/>
      <w:lvlJc w:val="left"/>
      <w:pPr>
        <w:ind w:left="4320" w:hanging="360"/>
      </w:pPr>
      <w:rPr>
        <w:rFonts w:ascii="Wingdings" w:hAnsi="Wingdings" w:hint="default"/>
      </w:rPr>
    </w:lvl>
    <w:lvl w:ilvl="6" w:tplc="EE443DFA">
      <w:start w:val="1"/>
      <w:numFmt w:val="bullet"/>
      <w:lvlText w:val=""/>
      <w:lvlJc w:val="left"/>
      <w:pPr>
        <w:ind w:left="5040" w:hanging="360"/>
      </w:pPr>
      <w:rPr>
        <w:rFonts w:ascii="Symbol" w:hAnsi="Symbol" w:hint="default"/>
      </w:rPr>
    </w:lvl>
    <w:lvl w:ilvl="7" w:tplc="0D3E5B4C">
      <w:start w:val="1"/>
      <w:numFmt w:val="bullet"/>
      <w:lvlText w:val="o"/>
      <w:lvlJc w:val="left"/>
      <w:pPr>
        <w:ind w:left="5760" w:hanging="360"/>
      </w:pPr>
      <w:rPr>
        <w:rFonts w:ascii="Courier New" w:hAnsi="Courier New" w:cs="Courier New" w:hint="default"/>
      </w:rPr>
    </w:lvl>
    <w:lvl w:ilvl="8" w:tplc="D564154C">
      <w:start w:val="1"/>
      <w:numFmt w:val="bullet"/>
      <w:lvlText w:val=""/>
      <w:lvlJc w:val="left"/>
      <w:pPr>
        <w:ind w:left="6480" w:hanging="360"/>
      </w:pPr>
      <w:rPr>
        <w:rFonts w:ascii="Wingdings" w:hAnsi="Wingdings" w:hint="default"/>
      </w:rPr>
    </w:lvl>
  </w:abstractNum>
  <w:abstractNum w:abstractNumId="5" w15:restartNumberingAfterBreak="0">
    <w:nsid w:val="29F85681"/>
    <w:multiLevelType w:val="hybridMultilevel"/>
    <w:tmpl w:val="D41499A2"/>
    <w:lvl w:ilvl="0" w:tplc="75DC0754">
      <w:start w:val="1"/>
      <w:numFmt w:val="decimal"/>
      <w:lvlText w:val="%1-"/>
      <w:lvlJc w:val="left"/>
      <w:pPr>
        <w:ind w:left="720" w:hanging="360"/>
      </w:pPr>
      <w:rPr>
        <w:rFonts w:hint="default"/>
      </w:rPr>
    </w:lvl>
    <w:lvl w:ilvl="1" w:tplc="8F1A4374">
      <w:start w:val="1"/>
      <w:numFmt w:val="lowerLetter"/>
      <w:lvlText w:val="%2."/>
      <w:lvlJc w:val="left"/>
      <w:pPr>
        <w:ind w:left="1440" w:hanging="360"/>
      </w:pPr>
    </w:lvl>
    <w:lvl w:ilvl="2" w:tplc="04A472B4">
      <w:start w:val="1"/>
      <w:numFmt w:val="lowerRoman"/>
      <w:lvlText w:val="%3."/>
      <w:lvlJc w:val="right"/>
      <w:pPr>
        <w:ind w:left="2160" w:hanging="180"/>
      </w:pPr>
    </w:lvl>
    <w:lvl w:ilvl="3" w:tplc="C33678A6">
      <w:start w:val="1"/>
      <w:numFmt w:val="decimal"/>
      <w:lvlText w:val="%4."/>
      <w:lvlJc w:val="left"/>
      <w:pPr>
        <w:ind w:left="2880" w:hanging="360"/>
      </w:pPr>
    </w:lvl>
    <w:lvl w:ilvl="4" w:tplc="17DCD592">
      <w:start w:val="1"/>
      <w:numFmt w:val="lowerLetter"/>
      <w:lvlText w:val="%5."/>
      <w:lvlJc w:val="left"/>
      <w:pPr>
        <w:ind w:left="3600" w:hanging="360"/>
      </w:pPr>
    </w:lvl>
    <w:lvl w:ilvl="5" w:tplc="F72E3BAE">
      <w:start w:val="1"/>
      <w:numFmt w:val="lowerRoman"/>
      <w:lvlText w:val="%6."/>
      <w:lvlJc w:val="right"/>
      <w:pPr>
        <w:ind w:left="4320" w:hanging="180"/>
      </w:pPr>
    </w:lvl>
    <w:lvl w:ilvl="6" w:tplc="FE407612">
      <w:start w:val="1"/>
      <w:numFmt w:val="decimal"/>
      <w:lvlText w:val="%7."/>
      <w:lvlJc w:val="left"/>
      <w:pPr>
        <w:ind w:left="5040" w:hanging="360"/>
      </w:pPr>
    </w:lvl>
    <w:lvl w:ilvl="7" w:tplc="28FEE928">
      <w:start w:val="1"/>
      <w:numFmt w:val="lowerLetter"/>
      <w:lvlText w:val="%8."/>
      <w:lvlJc w:val="left"/>
      <w:pPr>
        <w:ind w:left="5760" w:hanging="360"/>
      </w:pPr>
    </w:lvl>
    <w:lvl w:ilvl="8" w:tplc="22EC0AC6">
      <w:start w:val="1"/>
      <w:numFmt w:val="lowerRoman"/>
      <w:lvlText w:val="%9."/>
      <w:lvlJc w:val="right"/>
      <w:pPr>
        <w:ind w:left="6480" w:hanging="180"/>
      </w:pPr>
    </w:lvl>
  </w:abstractNum>
  <w:abstractNum w:abstractNumId="6" w15:restartNumberingAfterBreak="0">
    <w:nsid w:val="2A6937C0"/>
    <w:multiLevelType w:val="hybridMultilevel"/>
    <w:tmpl w:val="DF324616"/>
    <w:lvl w:ilvl="0" w:tplc="41164526">
      <w:start w:val="1"/>
      <w:numFmt w:val="bullet"/>
      <w:lvlText w:val=""/>
      <w:lvlJc w:val="left"/>
      <w:pPr>
        <w:tabs>
          <w:tab w:val="num" w:pos="0"/>
        </w:tabs>
        <w:ind w:left="720" w:hanging="360"/>
      </w:pPr>
      <w:rPr>
        <w:rFonts w:ascii="Symbol" w:hAnsi="Symbol"/>
      </w:rPr>
    </w:lvl>
    <w:lvl w:ilvl="1" w:tplc="3B220466">
      <w:start w:val="1"/>
      <w:numFmt w:val="bullet"/>
      <w:lvlText w:val="o"/>
      <w:lvlJc w:val="left"/>
      <w:pPr>
        <w:tabs>
          <w:tab w:val="num" w:pos="0"/>
        </w:tabs>
        <w:ind w:left="1440" w:hanging="360"/>
      </w:pPr>
      <w:rPr>
        <w:rFonts w:ascii="Courier New" w:hAnsi="Courier New" w:cs="Courier New"/>
      </w:rPr>
    </w:lvl>
    <w:lvl w:ilvl="2" w:tplc="40382674">
      <w:start w:val="1"/>
      <w:numFmt w:val="bullet"/>
      <w:lvlText w:val=""/>
      <w:lvlJc w:val="left"/>
      <w:pPr>
        <w:tabs>
          <w:tab w:val="num" w:pos="0"/>
        </w:tabs>
        <w:ind w:left="2160" w:hanging="360"/>
      </w:pPr>
      <w:rPr>
        <w:rFonts w:ascii="Wingdings" w:hAnsi="Wingdings"/>
      </w:rPr>
    </w:lvl>
    <w:lvl w:ilvl="3" w:tplc="9ACE4ECE">
      <w:start w:val="1"/>
      <w:numFmt w:val="bullet"/>
      <w:lvlText w:val=""/>
      <w:lvlJc w:val="left"/>
      <w:pPr>
        <w:tabs>
          <w:tab w:val="num" w:pos="0"/>
        </w:tabs>
        <w:ind w:left="2880" w:hanging="360"/>
      </w:pPr>
      <w:rPr>
        <w:rFonts w:ascii="Symbol" w:hAnsi="Symbol"/>
      </w:rPr>
    </w:lvl>
    <w:lvl w:ilvl="4" w:tplc="AE08F8F4">
      <w:start w:val="1"/>
      <w:numFmt w:val="bullet"/>
      <w:lvlText w:val="o"/>
      <w:lvlJc w:val="left"/>
      <w:pPr>
        <w:tabs>
          <w:tab w:val="num" w:pos="0"/>
        </w:tabs>
        <w:ind w:left="3600" w:hanging="360"/>
      </w:pPr>
      <w:rPr>
        <w:rFonts w:ascii="Courier New" w:hAnsi="Courier New" w:cs="Courier New"/>
      </w:rPr>
    </w:lvl>
    <w:lvl w:ilvl="5" w:tplc="6DF026C2">
      <w:start w:val="1"/>
      <w:numFmt w:val="bullet"/>
      <w:lvlText w:val=""/>
      <w:lvlJc w:val="left"/>
      <w:pPr>
        <w:tabs>
          <w:tab w:val="num" w:pos="0"/>
        </w:tabs>
        <w:ind w:left="4320" w:hanging="360"/>
      </w:pPr>
      <w:rPr>
        <w:rFonts w:ascii="Wingdings" w:hAnsi="Wingdings"/>
      </w:rPr>
    </w:lvl>
    <w:lvl w:ilvl="6" w:tplc="40BCF4CE">
      <w:start w:val="1"/>
      <w:numFmt w:val="bullet"/>
      <w:lvlText w:val=""/>
      <w:lvlJc w:val="left"/>
      <w:pPr>
        <w:tabs>
          <w:tab w:val="num" w:pos="0"/>
        </w:tabs>
        <w:ind w:left="5040" w:hanging="360"/>
      </w:pPr>
      <w:rPr>
        <w:rFonts w:ascii="Symbol" w:hAnsi="Symbol"/>
      </w:rPr>
    </w:lvl>
    <w:lvl w:ilvl="7" w:tplc="4BB61C12">
      <w:start w:val="1"/>
      <w:numFmt w:val="bullet"/>
      <w:lvlText w:val="o"/>
      <w:lvlJc w:val="left"/>
      <w:pPr>
        <w:tabs>
          <w:tab w:val="num" w:pos="0"/>
        </w:tabs>
        <w:ind w:left="5760" w:hanging="360"/>
      </w:pPr>
      <w:rPr>
        <w:rFonts w:ascii="Courier New" w:hAnsi="Courier New" w:cs="Courier New"/>
      </w:rPr>
    </w:lvl>
    <w:lvl w:ilvl="8" w:tplc="3DB00DB6">
      <w:start w:val="1"/>
      <w:numFmt w:val="bullet"/>
      <w:lvlText w:val=""/>
      <w:lvlJc w:val="left"/>
      <w:pPr>
        <w:tabs>
          <w:tab w:val="num" w:pos="0"/>
        </w:tabs>
        <w:ind w:left="6480" w:hanging="360"/>
      </w:pPr>
      <w:rPr>
        <w:rFonts w:ascii="Wingdings" w:hAnsi="Wingdings"/>
      </w:rPr>
    </w:lvl>
  </w:abstractNum>
  <w:abstractNum w:abstractNumId="7" w15:restartNumberingAfterBreak="0">
    <w:nsid w:val="327569F4"/>
    <w:multiLevelType w:val="hybridMultilevel"/>
    <w:tmpl w:val="F4EA64E8"/>
    <w:lvl w:ilvl="0" w:tplc="771E40F0">
      <w:start w:val="1"/>
      <w:numFmt w:val="bullet"/>
      <w:lvlText w:val="-"/>
      <w:lvlJc w:val="left"/>
      <w:pPr>
        <w:ind w:left="720" w:hanging="360"/>
      </w:pPr>
      <w:rPr>
        <w:rFonts w:ascii="Helvetica" w:eastAsia="Times New Roman" w:hAnsi="Helvetica" w:cs="Times New Roman" w:hint="default"/>
      </w:rPr>
    </w:lvl>
    <w:lvl w:ilvl="1" w:tplc="B65C598E">
      <w:start w:val="1"/>
      <w:numFmt w:val="bullet"/>
      <w:lvlText w:val="o"/>
      <w:lvlJc w:val="left"/>
      <w:pPr>
        <w:ind w:left="1440" w:hanging="360"/>
      </w:pPr>
      <w:rPr>
        <w:rFonts w:ascii="Courier New" w:hAnsi="Courier New" w:cs="Courier New" w:hint="default"/>
      </w:rPr>
    </w:lvl>
    <w:lvl w:ilvl="2" w:tplc="34BECB6E">
      <w:start w:val="1"/>
      <w:numFmt w:val="bullet"/>
      <w:lvlText w:val=""/>
      <w:lvlJc w:val="left"/>
      <w:pPr>
        <w:ind w:left="2160" w:hanging="360"/>
      </w:pPr>
      <w:rPr>
        <w:rFonts w:ascii="Wingdings" w:hAnsi="Wingdings" w:hint="default"/>
      </w:rPr>
    </w:lvl>
    <w:lvl w:ilvl="3" w:tplc="DAD84214">
      <w:start w:val="1"/>
      <w:numFmt w:val="bullet"/>
      <w:lvlText w:val=""/>
      <w:lvlJc w:val="left"/>
      <w:pPr>
        <w:ind w:left="2880" w:hanging="360"/>
      </w:pPr>
      <w:rPr>
        <w:rFonts w:ascii="Symbol" w:hAnsi="Symbol" w:hint="default"/>
      </w:rPr>
    </w:lvl>
    <w:lvl w:ilvl="4" w:tplc="5E00902C">
      <w:start w:val="1"/>
      <w:numFmt w:val="bullet"/>
      <w:lvlText w:val="o"/>
      <w:lvlJc w:val="left"/>
      <w:pPr>
        <w:ind w:left="3600" w:hanging="360"/>
      </w:pPr>
      <w:rPr>
        <w:rFonts w:ascii="Courier New" w:hAnsi="Courier New" w:cs="Courier New" w:hint="default"/>
      </w:rPr>
    </w:lvl>
    <w:lvl w:ilvl="5" w:tplc="8F44C7BC">
      <w:start w:val="1"/>
      <w:numFmt w:val="bullet"/>
      <w:lvlText w:val=""/>
      <w:lvlJc w:val="left"/>
      <w:pPr>
        <w:ind w:left="4320" w:hanging="360"/>
      </w:pPr>
      <w:rPr>
        <w:rFonts w:ascii="Wingdings" w:hAnsi="Wingdings" w:hint="default"/>
      </w:rPr>
    </w:lvl>
    <w:lvl w:ilvl="6" w:tplc="F21CC26E">
      <w:start w:val="1"/>
      <w:numFmt w:val="bullet"/>
      <w:lvlText w:val=""/>
      <w:lvlJc w:val="left"/>
      <w:pPr>
        <w:ind w:left="5040" w:hanging="360"/>
      </w:pPr>
      <w:rPr>
        <w:rFonts w:ascii="Symbol" w:hAnsi="Symbol" w:hint="default"/>
      </w:rPr>
    </w:lvl>
    <w:lvl w:ilvl="7" w:tplc="75C80B26">
      <w:start w:val="1"/>
      <w:numFmt w:val="bullet"/>
      <w:lvlText w:val="o"/>
      <w:lvlJc w:val="left"/>
      <w:pPr>
        <w:ind w:left="5760" w:hanging="360"/>
      </w:pPr>
      <w:rPr>
        <w:rFonts w:ascii="Courier New" w:hAnsi="Courier New" w:cs="Courier New" w:hint="default"/>
      </w:rPr>
    </w:lvl>
    <w:lvl w:ilvl="8" w:tplc="1242F61C">
      <w:start w:val="1"/>
      <w:numFmt w:val="bullet"/>
      <w:lvlText w:val=""/>
      <w:lvlJc w:val="left"/>
      <w:pPr>
        <w:ind w:left="6480" w:hanging="360"/>
      </w:pPr>
      <w:rPr>
        <w:rFonts w:ascii="Wingdings" w:hAnsi="Wingdings" w:hint="default"/>
      </w:rPr>
    </w:lvl>
  </w:abstractNum>
  <w:abstractNum w:abstractNumId="8" w15:restartNumberingAfterBreak="0">
    <w:nsid w:val="338C3E52"/>
    <w:multiLevelType w:val="hybridMultilevel"/>
    <w:tmpl w:val="2B92EC6C"/>
    <w:lvl w:ilvl="0" w:tplc="683C4CA2">
      <w:start w:val="1"/>
      <w:numFmt w:val="bullet"/>
      <w:lvlText w:val="-"/>
      <w:lvlJc w:val="left"/>
      <w:pPr>
        <w:ind w:left="720" w:hanging="360"/>
      </w:pPr>
      <w:rPr>
        <w:rFonts w:ascii="Calibri" w:eastAsiaTheme="minorHAnsi" w:hAnsi="Calibri" w:cstheme="minorBidi" w:hint="default"/>
      </w:rPr>
    </w:lvl>
    <w:lvl w:ilvl="1" w:tplc="79EE21F2">
      <w:start w:val="1"/>
      <w:numFmt w:val="bullet"/>
      <w:lvlText w:val="o"/>
      <w:lvlJc w:val="left"/>
      <w:pPr>
        <w:ind w:left="1440" w:hanging="360"/>
      </w:pPr>
      <w:rPr>
        <w:rFonts w:ascii="Courier New" w:hAnsi="Courier New" w:cs="Courier New" w:hint="default"/>
      </w:rPr>
    </w:lvl>
    <w:lvl w:ilvl="2" w:tplc="AFC22A9C">
      <w:start w:val="1"/>
      <w:numFmt w:val="bullet"/>
      <w:lvlText w:val=""/>
      <w:lvlJc w:val="left"/>
      <w:pPr>
        <w:ind w:left="2160" w:hanging="360"/>
      </w:pPr>
      <w:rPr>
        <w:rFonts w:ascii="Wingdings" w:hAnsi="Wingdings" w:hint="default"/>
      </w:rPr>
    </w:lvl>
    <w:lvl w:ilvl="3" w:tplc="F03E1D46">
      <w:start w:val="1"/>
      <w:numFmt w:val="bullet"/>
      <w:lvlText w:val=""/>
      <w:lvlJc w:val="left"/>
      <w:pPr>
        <w:ind w:left="2880" w:hanging="360"/>
      </w:pPr>
      <w:rPr>
        <w:rFonts w:ascii="Symbol" w:hAnsi="Symbol" w:hint="default"/>
      </w:rPr>
    </w:lvl>
    <w:lvl w:ilvl="4" w:tplc="5B82F9D0">
      <w:start w:val="1"/>
      <w:numFmt w:val="bullet"/>
      <w:lvlText w:val="o"/>
      <w:lvlJc w:val="left"/>
      <w:pPr>
        <w:ind w:left="3600" w:hanging="360"/>
      </w:pPr>
      <w:rPr>
        <w:rFonts w:ascii="Courier New" w:hAnsi="Courier New" w:cs="Courier New" w:hint="default"/>
      </w:rPr>
    </w:lvl>
    <w:lvl w:ilvl="5" w:tplc="499AF79A">
      <w:start w:val="1"/>
      <w:numFmt w:val="bullet"/>
      <w:lvlText w:val=""/>
      <w:lvlJc w:val="left"/>
      <w:pPr>
        <w:ind w:left="4320" w:hanging="360"/>
      </w:pPr>
      <w:rPr>
        <w:rFonts w:ascii="Wingdings" w:hAnsi="Wingdings" w:hint="default"/>
      </w:rPr>
    </w:lvl>
    <w:lvl w:ilvl="6" w:tplc="6D34CA2C">
      <w:start w:val="1"/>
      <w:numFmt w:val="bullet"/>
      <w:lvlText w:val=""/>
      <w:lvlJc w:val="left"/>
      <w:pPr>
        <w:ind w:left="5040" w:hanging="360"/>
      </w:pPr>
      <w:rPr>
        <w:rFonts w:ascii="Symbol" w:hAnsi="Symbol" w:hint="default"/>
      </w:rPr>
    </w:lvl>
    <w:lvl w:ilvl="7" w:tplc="8AFEA9F0">
      <w:start w:val="1"/>
      <w:numFmt w:val="bullet"/>
      <w:lvlText w:val="o"/>
      <w:lvlJc w:val="left"/>
      <w:pPr>
        <w:ind w:left="5760" w:hanging="360"/>
      </w:pPr>
      <w:rPr>
        <w:rFonts w:ascii="Courier New" w:hAnsi="Courier New" w:cs="Courier New" w:hint="default"/>
      </w:rPr>
    </w:lvl>
    <w:lvl w:ilvl="8" w:tplc="0B9CC256">
      <w:start w:val="1"/>
      <w:numFmt w:val="bullet"/>
      <w:lvlText w:val=""/>
      <w:lvlJc w:val="left"/>
      <w:pPr>
        <w:ind w:left="6480" w:hanging="360"/>
      </w:pPr>
      <w:rPr>
        <w:rFonts w:ascii="Wingdings" w:hAnsi="Wingdings" w:hint="default"/>
      </w:rPr>
    </w:lvl>
  </w:abstractNum>
  <w:abstractNum w:abstractNumId="9" w15:restartNumberingAfterBreak="0">
    <w:nsid w:val="44D43A1C"/>
    <w:multiLevelType w:val="hybridMultilevel"/>
    <w:tmpl w:val="27F0A6A2"/>
    <w:lvl w:ilvl="0" w:tplc="4684966A">
      <w:start w:val="1"/>
      <w:numFmt w:val="decimal"/>
      <w:lvlText w:val="%1-"/>
      <w:lvlJc w:val="left"/>
      <w:pPr>
        <w:ind w:left="720" w:hanging="360"/>
      </w:pPr>
      <w:rPr>
        <w:rFonts w:hint="default"/>
      </w:rPr>
    </w:lvl>
    <w:lvl w:ilvl="1" w:tplc="DEF28A92">
      <w:start w:val="1"/>
      <w:numFmt w:val="lowerLetter"/>
      <w:lvlText w:val="%2."/>
      <w:lvlJc w:val="left"/>
      <w:pPr>
        <w:ind w:left="1440" w:hanging="360"/>
      </w:pPr>
    </w:lvl>
    <w:lvl w:ilvl="2" w:tplc="672EE3F6">
      <w:start w:val="1"/>
      <w:numFmt w:val="lowerRoman"/>
      <w:lvlText w:val="%3."/>
      <w:lvlJc w:val="right"/>
      <w:pPr>
        <w:ind w:left="2160" w:hanging="180"/>
      </w:pPr>
    </w:lvl>
    <w:lvl w:ilvl="3" w:tplc="E6DE6404">
      <w:start w:val="1"/>
      <w:numFmt w:val="decimal"/>
      <w:lvlText w:val="%4."/>
      <w:lvlJc w:val="left"/>
      <w:pPr>
        <w:ind w:left="2880" w:hanging="360"/>
      </w:pPr>
    </w:lvl>
    <w:lvl w:ilvl="4" w:tplc="6D76D422">
      <w:start w:val="1"/>
      <w:numFmt w:val="lowerLetter"/>
      <w:lvlText w:val="%5."/>
      <w:lvlJc w:val="left"/>
      <w:pPr>
        <w:ind w:left="3600" w:hanging="360"/>
      </w:pPr>
    </w:lvl>
    <w:lvl w:ilvl="5" w:tplc="C6320C46">
      <w:start w:val="1"/>
      <w:numFmt w:val="lowerRoman"/>
      <w:lvlText w:val="%6."/>
      <w:lvlJc w:val="right"/>
      <w:pPr>
        <w:ind w:left="4320" w:hanging="180"/>
      </w:pPr>
    </w:lvl>
    <w:lvl w:ilvl="6" w:tplc="17C8B1C8">
      <w:start w:val="1"/>
      <w:numFmt w:val="decimal"/>
      <w:lvlText w:val="%7."/>
      <w:lvlJc w:val="left"/>
      <w:pPr>
        <w:ind w:left="5040" w:hanging="360"/>
      </w:pPr>
    </w:lvl>
    <w:lvl w:ilvl="7" w:tplc="E05CA874">
      <w:start w:val="1"/>
      <w:numFmt w:val="lowerLetter"/>
      <w:lvlText w:val="%8."/>
      <w:lvlJc w:val="left"/>
      <w:pPr>
        <w:ind w:left="5760" w:hanging="360"/>
      </w:pPr>
    </w:lvl>
    <w:lvl w:ilvl="8" w:tplc="06509CB2">
      <w:start w:val="1"/>
      <w:numFmt w:val="lowerRoman"/>
      <w:lvlText w:val="%9."/>
      <w:lvlJc w:val="right"/>
      <w:pPr>
        <w:ind w:left="6480" w:hanging="180"/>
      </w:pPr>
    </w:lvl>
  </w:abstractNum>
  <w:abstractNum w:abstractNumId="10" w15:restartNumberingAfterBreak="0">
    <w:nsid w:val="4F083722"/>
    <w:multiLevelType w:val="hybridMultilevel"/>
    <w:tmpl w:val="B270E0F8"/>
    <w:lvl w:ilvl="0" w:tplc="43B604DA">
      <w:start w:val="1"/>
      <w:numFmt w:val="decimal"/>
      <w:lvlText w:val="%1-"/>
      <w:lvlJc w:val="left"/>
      <w:pPr>
        <w:ind w:left="720" w:hanging="360"/>
      </w:pPr>
      <w:rPr>
        <w:rFonts w:hint="default"/>
      </w:rPr>
    </w:lvl>
    <w:lvl w:ilvl="1" w:tplc="95D80EC2">
      <w:start w:val="1"/>
      <w:numFmt w:val="lowerLetter"/>
      <w:lvlText w:val="%2."/>
      <w:lvlJc w:val="left"/>
      <w:pPr>
        <w:ind w:left="1440" w:hanging="360"/>
      </w:pPr>
    </w:lvl>
    <w:lvl w:ilvl="2" w:tplc="7638D524">
      <w:start w:val="1"/>
      <w:numFmt w:val="lowerRoman"/>
      <w:lvlText w:val="%3."/>
      <w:lvlJc w:val="right"/>
      <w:pPr>
        <w:ind w:left="2160" w:hanging="180"/>
      </w:pPr>
    </w:lvl>
    <w:lvl w:ilvl="3" w:tplc="426EF6B4">
      <w:start w:val="1"/>
      <w:numFmt w:val="decimal"/>
      <w:lvlText w:val="%4."/>
      <w:lvlJc w:val="left"/>
      <w:pPr>
        <w:ind w:left="2880" w:hanging="360"/>
      </w:pPr>
    </w:lvl>
    <w:lvl w:ilvl="4" w:tplc="16566412">
      <w:start w:val="1"/>
      <w:numFmt w:val="lowerLetter"/>
      <w:lvlText w:val="%5."/>
      <w:lvlJc w:val="left"/>
      <w:pPr>
        <w:ind w:left="3600" w:hanging="360"/>
      </w:pPr>
    </w:lvl>
    <w:lvl w:ilvl="5" w:tplc="91445D62">
      <w:start w:val="1"/>
      <w:numFmt w:val="lowerRoman"/>
      <w:lvlText w:val="%6."/>
      <w:lvlJc w:val="right"/>
      <w:pPr>
        <w:ind w:left="4320" w:hanging="180"/>
      </w:pPr>
    </w:lvl>
    <w:lvl w:ilvl="6" w:tplc="F00236C4">
      <w:start w:val="1"/>
      <w:numFmt w:val="decimal"/>
      <w:lvlText w:val="%7."/>
      <w:lvlJc w:val="left"/>
      <w:pPr>
        <w:ind w:left="5040" w:hanging="360"/>
      </w:pPr>
    </w:lvl>
    <w:lvl w:ilvl="7" w:tplc="67161A4E">
      <w:start w:val="1"/>
      <w:numFmt w:val="lowerLetter"/>
      <w:lvlText w:val="%8."/>
      <w:lvlJc w:val="left"/>
      <w:pPr>
        <w:ind w:left="5760" w:hanging="360"/>
      </w:pPr>
    </w:lvl>
    <w:lvl w:ilvl="8" w:tplc="A1388BB8">
      <w:start w:val="1"/>
      <w:numFmt w:val="lowerRoman"/>
      <w:lvlText w:val="%9."/>
      <w:lvlJc w:val="right"/>
      <w:pPr>
        <w:ind w:left="6480" w:hanging="180"/>
      </w:pPr>
    </w:lvl>
  </w:abstractNum>
  <w:abstractNum w:abstractNumId="11" w15:restartNumberingAfterBreak="0">
    <w:nsid w:val="507C653C"/>
    <w:multiLevelType w:val="hybridMultilevel"/>
    <w:tmpl w:val="F926C9B0"/>
    <w:lvl w:ilvl="0" w:tplc="18E45DD0">
      <w:start w:val="1"/>
      <w:numFmt w:val="bullet"/>
      <w:lvlText w:val=""/>
      <w:lvlJc w:val="left"/>
      <w:pPr>
        <w:ind w:left="1068" w:hanging="360"/>
      </w:pPr>
      <w:rPr>
        <w:rFonts w:ascii="Symbol" w:hAnsi="Symbol" w:hint="default"/>
      </w:rPr>
    </w:lvl>
    <w:lvl w:ilvl="1" w:tplc="77BC090E">
      <w:start w:val="1"/>
      <w:numFmt w:val="bullet"/>
      <w:lvlText w:val="o"/>
      <w:lvlJc w:val="left"/>
      <w:pPr>
        <w:ind w:left="1788" w:hanging="360"/>
      </w:pPr>
      <w:rPr>
        <w:rFonts w:ascii="Courier New" w:hAnsi="Courier New" w:cs="Courier New" w:hint="default"/>
      </w:rPr>
    </w:lvl>
    <w:lvl w:ilvl="2" w:tplc="E0B046B4">
      <w:start w:val="1"/>
      <w:numFmt w:val="bullet"/>
      <w:lvlText w:val=""/>
      <w:lvlJc w:val="left"/>
      <w:pPr>
        <w:ind w:left="2508" w:hanging="360"/>
      </w:pPr>
      <w:rPr>
        <w:rFonts w:ascii="Wingdings" w:hAnsi="Wingdings" w:hint="default"/>
      </w:rPr>
    </w:lvl>
    <w:lvl w:ilvl="3" w:tplc="B8809AE6">
      <w:start w:val="1"/>
      <w:numFmt w:val="bullet"/>
      <w:lvlText w:val=""/>
      <w:lvlJc w:val="left"/>
      <w:pPr>
        <w:ind w:left="3228" w:hanging="360"/>
      </w:pPr>
      <w:rPr>
        <w:rFonts w:ascii="Symbol" w:hAnsi="Symbol" w:hint="default"/>
      </w:rPr>
    </w:lvl>
    <w:lvl w:ilvl="4" w:tplc="D754455C">
      <w:start w:val="1"/>
      <w:numFmt w:val="bullet"/>
      <w:lvlText w:val="o"/>
      <w:lvlJc w:val="left"/>
      <w:pPr>
        <w:ind w:left="3948" w:hanging="360"/>
      </w:pPr>
      <w:rPr>
        <w:rFonts w:ascii="Courier New" w:hAnsi="Courier New" w:cs="Courier New" w:hint="default"/>
      </w:rPr>
    </w:lvl>
    <w:lvl w:ilvl="5" w:tplc="4EC65464">
      <w:start w:val="1"/>
      <w:numFmt w:val="bullet"/>
      <w:lvlText w:val=""/>
      <w:lvlJc w:val="left"/>
      <w:pPr>
        <w:ind w:left="4668" w:hanging="360"/>
      </w:pPr>
      <w:rPr>
        <w:rFonts w:ascii="Wingdings" w:hAnsi="Wingdings" w:hint="default"/>
      </w:rPr>
    </w:lvl>
    <w:lvl w:ilvl="6" w:tplc="EF8424B8">
      <w:start w:val="1"/>
      <w:numFmt w:val="bullet"/>
      <w:lvlText w:val=""/>
      <w:lvlJc w:val="left"/>
      <w:pPr>
        <w:ind w:left="5388" w:hanging="360"/>
      </w:pPr>
      <w:rPr>
        <w:rFonts w:ascii="Symbol" w:hAnsi="Symbol" w:hint="default"/>
      </w:rPr>
    </w:lvl>
    <w:lvl w:ilvl="7" w:tplc="33DCF622">
      <w:start w:val="1"/>
      <w:numFmt w:val="bullet"/>
      <w:lvlText w:val="o"/>
      <w:lvlJc w:val="left"/>
      <w:pPr>
        <w:ind w:left="6108" w:hanging="360"/>
      </w:pPr>
      <w:rPr>
        <w:rFonts w:ascii="Courier New" w:hAnsi="Courier New" w:cs="Courier New" w:hint="default"/>
      </w:rPr>
    </w:lvl>
    <w:lvl w:ilvl="8" w:tplc="1BB66178">
      <w:start w:val="1"/>
      <w:numFmt w:val="bullet"/>
      <w:lvlText w:val=""/>
      <w:lvlJc w:val="left"/>
      <w:pPr>
        <w:ind w:left="6828" w:hanging="360"/>
      </w:pPr>
      <w:rPr>
        <w:rFonts w:ascii="Wingdings" w:hAnsi="Wingdings" w:hint="default"/>
      </w:rPr>
    </w:lvl>
  </w:abstractNum>
  <w:abstractNum w:abstractNumId="12" w15:restartNumberingAfterBreak="0">
    <w:nsid w:val="50C73508"/>
    <w:multiLevelType w:val="hybridMultilevel"/>
    <w:tmpl w:val="446C6C5E"/>
    <w:lvl w:ilvl="0" w:tplc="B3848294">
      <w:start w:val="1"/>
      <w:numFmt w:val="bullet"/>
      <w:lvlText w:val=""/>
      <w:lvlJc w:val="left"/>
      <w:pPr>
        <w:ind w:left="720" w:hanging="360"/>
      </w:pPr>
      <w:rPr>
        <w:rFonts w:ascii="Symbol" w:hAnsi="Symbol" w:hint="default"/>
      </w:rPr>
    </w:lvl>
    <w:lvl w:ilvl="1" w:tplc="FBFEEC8E">
      <w:start w:val="1"/>
      <w:numFmt w:val="bullet"/>
      <w:lvlText w:val="o"/>
      <w:lvlJc w:val="left"/>
      <w:pPr>
        <w:ind w:left="1440" w:hanging="360"/>
      </w:pPr>
      <w:rPr>
        <w:rFonts w:ascii="Courier New" w:hAnsi="Courier New" w:cs="Courier New" w:hint="default"/>
      </w:rPr>
    </w:lvl>
    <w:lvl w:ilvl="2" w:tplc="CAB077F4">
      <w:start w:val="1"/>
      <w:numFmt w:val="bullet"/>
      <w:lvlText w:val=""/>
      <w:lvlJc w:val="left"/>
      <w:pPr>
        <w:ind w:left="2160" w:hanging="360"/>
      </w:pPr>
      <w:rPr>
        <w:rFonts w:ascii="Wingdings" w:hAnsi="Wingdings" w:hint="default"/>
      </w:rPr>
    </w:lvl>
    <w:lvl w:ilvl="3" w:tplc="3C3E78C6">
      <w:start w:val="1"/>
      <w:numFmt w:val="bullet"/>
      <w:lvlText w:val=""/>
      <w:lvlJc w:val="left"/>
      <w:pPr>
        <w:ind w:left="2880" w:hanging="360"/>
      </w:pPr>
      <w:rPr>
        <w:rFonts w:ascii="Symbol" w:hAnsi="Symbol" w:hint="default"/>
      </w:rPr>
    </w:lvl>
    <w:lvl w:ilvl="4" w:tplc="C61CA6F6">
      <w:start w:val="1"/>
      <w:numFmt w:val="bullet"/>
      <w:lvlText w:val="o"/>
      <w:lvlJc w:val="left"/>
      <w:pPr>
        <w:ind w:left="3600" w:hanging="360"/>
      </w:pPr>
      <w:rPr>
        <w:rFonts w:ascii="Courier New" w:hAnsi="Courier New" w:cs="Courier New" w:hint="default"/>
      </w:rPr>
    </w:lvl>
    <w:lvl w:ilvl="5" w:tplc="CF30129A">
      <w:start w:val="1"/>
      <w:numFmt w:val="bullet"/>
      <w:lvlText w:val=""/>
      <w:lvlJc w:val="left"/>
      <w:pPr>
        <w:ind w:left="4320" w:hanging="360"/>
      </w:pPr>
      <w:rPr>
        <w:rFonts w:ascii="Wingdings" w:hAnsi="Wingdings" w:hint="default"/>
      </w:rPr>
    </w:lvl>
    <w:lvl w:ilvl="6" w:tplc="E0386CFA">
      <w:start w:val="1"/>
      <w:numFmt w:val="bullet"/>
      <w:lvlText w:val=""/>
      <w:lvlJc w:val="left"/>
      <w:pPr>
        <w:ind w:left="5040" w:hanging="360"/>
      </w:pPr>
      <w:rPr>
        <w:rFonts w:ascii="Symbol" w:hAnsi="Symbol" w:hint="default"/>
      </w:rPr>
    </w:lvl>
    <w:lvl w:ilvl="7" w:tplc="271CE968">
      <w:start w:val="1"/>
      <w:numFmt w:val="bullet"/>
      <w:lvlText w:val="o"/>
      <w:lvlJc w:val="left"/>
      <w:pPr>
        <w:ind w:left="5760" w:hanging="360"/>
      </w:pPr>
      <w:rPr>
        <w:rFonts w:ascii="Courier New" w:hAnsi="Courier New" w:cs="Courier New" w:hint="default"/>
      </w:rPr>
    </w:lvl>
    <w:lvl w:ilvl="8" w:tplc="D0F614DC">
      <w:start w:val="1"/>
      <w:numFmt w:val="bullet"/>
      <w:lvlText w:val=""/>
      <w:lvlJc w:val="left"/>
      <w:pPr>
        <w:ind w:left="6480" w:hanging="360"/>
      </w:pPr>
      <w:rPr>
        <w:rFonts w:ascii="Wingdings" w:hAnsi="Wingdings" w:hint="default"/>
      </w:rPr>
    </w:lvl>
  </w:abstractNum>
  <w:abstractNum w:abstractNumId="13" w15:restartNumberingAfterBreak="0">
    <w:nsid w:val="5329006F"/>
    <w:multiLevelType w:val="hybridMultilevel"/>
    <w:tmpl w:val="BFA0EED2"/>
    <w:lvl w:ilvl="0" w:tplc="75247DC2">
      <w:start w:val="1"/>
      <w:numFmt w:val="bullet"/>
      <w:lvlText w:val=""/>
      <w:lvlJc w:val="left"/>
      <w:pPr>
        <w:ind w:left="720" w:hanging="360"/>
      </w:pPr>
      <w:rPr>
        <w:rFonts w:ascii="Symbol" w:hAnsi="Symbol" w:hint="default"/>
      </w:rPr>
    </w:lvl>
    <w:lvl w:ilvl="1" w:tplc="00A288B0">
      <w:start w:val="1"/>
      <w:numFmt w:val="bullet"/>
      <w:lvlText w:val="o"/>
      <w:lvlJc w:val="left"/>
      <w:pPr>
        <w:ind w:left="1440" w:hanging="360"/>
      </w:pPr>
      <w:rPr>
        <w:rFonts w:ascii="Courier New" w:hAnsi="Courier New" w:cs="Courier New" w:hint="default"/>
      </w:rPr>
    </w:lvl>
    <w:lvl w:ilvl="2" w:tplc="2E282ABA">
      <w:start w:val="1"/>
      <w:numFmt w:val="bullet"/>
      <w:lvlText w:val=""/>
      <w:lvlJc w:val="left"/>
      <w:pPr>
        <w:ind w:left="2160" w:hanging="360"/>
      </w:pPr>
      <w:rPr>
        <w:rFonts w:ascii="Wingdings" w:hAnsi="Wingdings" w:hint="default"/>
      </w:rPr>
    </w:lvl>
    <w:lvl w:ilvl="3" w:tplc="66CABFBA">
      <w:start w:val="1"/>
      <w:numFmt w:val="bullet"/>
      <w:lvlText w:val=""/>
      <w:lvlJc w:val="left"/>
      <w:pPr>
        <w:ind w:left="2880" w:hanging="360"/>
      </w:pPr>
      <w:rPr>
        <w:rFonts w:ascii="Symbol" w:hAnsi="Symbol" w:hint="default"/>
      </w:rPr>
    </w:lvl>
    <w:lvl w:ilvl="4" w:tplc="FC5CF064">
      <w:start w:val="1"/>
      <w:numFmt w:val="bullet"/>
      <w:lvlText w:val="o"/>
      <w:lvlJc w:val="left"/>
      <w:pPr>
        <w:ind w:left="3600" w:hanging="360"/>
      </w:pPr>
      <w:rPr>
        <w:rFonts w:ascii="Courier New" w:hAnsi="Courier New" w:cs="Courier New" w:hint="default"/>
      </w:rPr>
    </w:lvl>
    <w:lvl w:ilvl="5" w:tplc="EFB6A452">
      <w:start w:val="1"/>
      <w:numFmt w:val="bullet"/>
      <w:lvlText w:val=""/>
      <w:lvlJc w:val="left"/>
      <w:pPr>
        <w:ind w:left="4320" w:hanging="360"/>
      </w:pPr>
      <w:rPr>
        <w:rFonts w:ascii="Wingdings" w:hAnsi="Wingdings" w:hint="default"/>
      </w:rPr>
    </w:lvl>
    <w:lvl w:ilvl="6" w:tplc="7792A6D0">
      <w:start w:val="1"/>
      <w:numFmt w:val="bullet"/>
      <w:lvlText w:val=""/>
      <w:lvlJc w:val="left"/>
      <w:pPr>
        <w:ind w:left="5040" w:hanging="360"/>
      </w:pPr>
      <w:rPr>
        <w:rFonts w:ascii="Symbol" w:hAnsi="Symbol" w:hint="default"/>
      </w:rPr>
    </w:lvl>
    <w:lvl w:ilvl="7" w:tplc="0E52AAB2">
      <w:start w:val="1"/>
      <w:numFmt w:val="bullet"/>
      <w:lvlText w:val="o"/>
      <w:lvlJc w:val="left"/>
      <w:pPr>
        <w:ind w:left="5760" w:hanging="360"/>
      </w:pPr>
      <w:rPr>
        <w:rFonts w:ascii="Courier New" w:hAnsi="Courier New" w:cs="Courier New" w:hint="default"/>
      </w:rPr>
    </w:lvl>
    <w:lvl w:ilvl="8" w:tplc="038E96FC">
      <w:start w:val="1"/>
      <w:numFmt w:val="bullet"/>
      <w:lvlText w:val=""/>
      <w:lvlJc w:val="left"/>
      <w:pPr>
        <w:ind w:left="6480" w:hanging="360"/>
      </w:pPr>
      <w:rPr>
        <w:rFonts w:ascii="Wingdings" w:hAnsi="Wingdings" w:hint="default"/>
      </w:rPr>
    </w:lvl>
  </w:abstractNum>
  <w:abstractNum w:abstractNumId="14" w15:restartNumberingAfterBreak="0">
    <w:nsid w:val="5B941135"/>
    <w:multiLevelType w:val="hybridMultilevel"/>
    <w:tmpl w:val="B1F6AC60"/>
    <w:lvl w:ilvl="0" w:tplc="663C8620">
      <w:start w:val="1"/>
      <w:numFmt w:val="decimal"/>
      <w:lvlText w:val="%1)"/>
      <w:lvlJc w:val="left"/>
      <w:pPr>
        <w:ind w:left="720" w:hanging="360"/>
      </w:pPr>
      <w:rPr>
        <w:rFonts w:hint="default"/>
      </w:rPr>
    </w:lvl>
    <w:lvl w:ilvl="1" w:tplc="FC7E0ECE">
      <w:start w:val="1"/>
      <w:numFmt w:val="lowerLetter"/>
      <w:lvlText w:val="%2."/>
      <w:lvlJc w:val="left"/>
      <w:pPr>
        <w:ind w:left="1440" w:hanging="360"/>
      </w:pPr>
    </w:lvl>
    <w:lvl w:ilvl="2" w:tplc="440E3ACC">
      <w:start w:val="1"/>
      <w:numFmt w:val="lowerRoman"/>
      <w:lvlText w:val="%3."/>
      <w:lvlJc w:val="right"/>
      <w:pPr>
        <w:ind w:left="2160" w:hanging="180"/>
      </w:pPr>
    </w:lvl>
    <w:lvl w:ilvl="3" w:tplc="16949B08">
      <w:start w:val="1"/>
      <w:numFmt w:val="decimal"/>
      <w:lvlText w:val="%4."/>
      <w:lvlJc w:val="left"/>
      <w:pPr>
        <w:ind w:left="2880" w:hanging="360"/>
      </w:pPr>
    </w:lvl>
    <w:lvl w:ilvl="4" w:tplc="F63A9062">
      <w:start w:val="1"/>
      <w:numFmt w:val="lowerLetter"/>
      <w:lvlText w:val="%5."/>
      <w:lvlJc w:val="left"/>
      <w:pPr>
        <w:ind w:left="3600" w:hanging="360"/>
      </w:pPr>
    </w:lvl>
    <w:lvl w:ilvl="5" w:tplc="89A4EA38">
      <w:start w:val="1"/>
      <w:numFmt w:val="lowerRoman"/>
      <w:lvlText w:val="%6."/>
      <w:lvlJc w:val="right"/>
      <w:pPr>
        <w:ind w:left="4320" w:hanging="180"/>
      </w:pPr>
    </w:lvl>
    <w:lvl w:ilvl="6" w:tplc="E6143DAC">
      <w:start w:val="1"/>
      <w:numFmt w:val="decimal"/>
      <w:lvlText w:val="%7."/>
      <w:lvlJc w:val="left"/>
      <w:pPr>
        <w:ind w:left="5040" w:hanging="360"/>
      </w:pPr>
    </w:lvl>
    <w:lvl w:ilvl="7" w:tplc="5412AEAC">
      <w:start w:val="1"/>
      <w:numFmt w:val="lowerLetter"/>
      <w:lvlText w:val="%8."/>
      <w:lvlJc w:val="left"/>
      <w:pPr>
        <w:ind w:left="5760" w:hanging="360"/>
      </w:pPr>
    </w:lvl>
    <w:lvl w:ilvl="8" w:tplc="68B0B6E6">
      <w:start w:val="1"/>
      <w:numFmt w:val="lowerRoman"/>
      <w:lvlText w:val="%9."/>
      <w:lvlJc w:val="right"/>
      <w:pPr>
        <w:ind w:left="6480" w:hanging="180"/>
      </w:pPr>
    </w:lvl>
  </w:abstractNum>
  <w:abstractNum w:abstractNumId="15" w15:restartNumberingAfterBreak="0">
    <w:nsid w:val="60EE68C0"/>
    <w:multiLevelType w:val="hybridMultilevel"/>
    <w:tmpl w:val="B428D8F2"/>
    <w:lvl w:ilvl="0" w:tplc="5A5CE13E">
      <w:start w:val="1"/>
      <w:numFmt w:val="bullet"/>
      <w:lvlText w:val=""/>
      <w:lvlJc w:val="left"/>
      <w:pPr>
        <w:ind w:left="720" w:hanging="360"/>
      </w:pPr>
      <w:rPr>
        <w:rFonts w:ascii="Symbol" w:hAnsi="Symbol" w:hint="default"/>
      </w:rPr>
    </w:lvl>
    <w:lvl w:ilvl="1" w:tplc="B24C98C6">
      <w:start w:val="1"/>
      <w:numFmt w:val="bullet"/>
      <w:lvlText w:val="o"/>
      <w:lvlJc w:val="left"/>
      <w:pPr>
        <w:ind w:left="1440" w:hanging="360"/>
      </w:pPr>
      <w:rPr>
        <w:rFonts w:ascii="Courier New" w:hAnsi="Courier New" w:cs="Courier New" w:hint="default"/>
      </w:rPr>
    </w:lvl>
    <w:lvl w:ilvl="2" w:tplc="583C5820">
      <w:start w:val="1"/>
      <w:numFmt w:val="bullet"/>
      <w:lvlText w:val=""/>
      <w:lvlJc w:val="left"/>
      <w:pPr>
        <w:ind w:left="2160" w:hanging="360"/>
      </w:pPr>
      <w:rPr>
        <w:rFonts w:ascii="Wingdings" w:hAnsi="Wingdings" w:hint="default"/>
      </w:rPr>
    </w:lvl>
    <w:lvl w:ilvl="3" w:tplc="3C54E5B8">
      <w:start w:val="1"/>
      <w:numFmt w:val="bullet"/>
      <w:lvlText w:val=""/>
      <w:lvlJc w:val="left"/>
      <w:pPr>
        <w:ind w:left="2880" w:hanging="360"/>
      </w:pPr>
      <w:rPr>
        <w:rFonts w:ascii="Symbol" w:hAnsi="Symbol" w:hint="default"/>
      </w:rPr>
    </w:lvl>
    <w:lvl w:ilvl="4" w:tplc="51A6E686">
      <w:start w:val="1"/>
      <w:numFmt w:val="bullet"/>
      <w:lvlText w:val="o"/>
      <w:lvlJc w:val="left"/>
      <w:pPr>
        <w:ind w:left="3600" w:hanging="360"/>
      </w:pPr>
      <w:rPr>
        <w:rFonts w:ascii="Courier New" w:hAnsi="Courier New" w:cs="Courier New" w:hint="default"/>
      </w:rPr>
    </w:lvl>
    <w:lvl w:ilvl="5" w:tplc="4ABA124A">
      <w:start w:val="1"/>
      <w:numFmt w:val="bullet"/>
      <w:lvlText w:val=""/>
      <w:lvlJc w:val="left"/>
      <w:pPr>
        <w:ind w:left="4320" w:hanging="360"/>
      </w:pPr>
      <w:rPr>
        <w:rFonts w:ascii="Wingdings" w:hAnsi="Wingdings" w:hint="default"/>
      </w:rPr>
    </w:lvl>
    <w:lvl w:ilvl="6" w:tplc="238AE22A">
      <w:start w:val="1"/>
      <w:numFmt w:val="bullet"/>
      <w:lvlText w:val=""/>
      <w:lvlJc w:val="left"/>
      <w:pPr>
        <w:ind w:left="5040" w:hanging="360"/>
      </w:pPr>
      <w:rPr>
        <w:rFonts w:ascii="Symbol" w:hAnsi="Symbol" w:hint="default"/>
      </w:rPr>
    </w:lvl>
    <w:lvl w:ilvl="7" w:tplc="F0D25B58">
      <w:start w:val="1"/>
      <w:numFmt w:val="bullet"/>
      <w:lvlText w:val="o"/>
      <w:lvlJc w:val="left"/>
      <w:pPr>
        <w:ind w:left="5760" w:hanging="360"/>
      </w:pPr>
      <w:rPr>
        <w:rFonts w:ascii="Courier New" w:hAnsi="Courier New" w:cs="Courier New" w:hint="default"/>
      </w:rPr>
    </w:lvl>
    <w:lvl w:ilvl="8" w:tplc="C2DE5804">
      <w:start w:val="1"/>
      <w:numFmt w:val="bullet"/>
      <w:lvlText w:val=""/>
      <w:lvlJc w:val="left"/>
      <w:pPr>
        <w:ind w:left="6480" w:hanging="360"/>
      </w:pPr>
      <w:rPr>
        <w:rFonts w:ascii="Wingdings" w:hAnsi="Wingdings" w:hint="default"/>
      </w:rPr>
    </w:lvl>
  </w:abstractNum>
  <w:abstractNum w:abstractNumId="16" w15:restartNumberingAfterBreak="0">
    <w:nsid w:val="63253FF9"/>
    <w:multiLevelType w:val="hybridMultilevel"/>
    <w:tmpl w:val="0C2EBA0C"/>
    <w:lvl w:ilvl="0" w:tplc="EDAC8DAA">
      <w:start w:val="1"/>
      <w:numFmt w:val="decimal"/>
      <w:lvlText w:val="%1."/>
      <w:lvlJc w:val="left"/>
      <w:pPr>
        <w:ind w:left="1068" w:hanging="360"/>
      </w:pPr>
    </w:lvl>
    <w:lvl w:ilvl="1" w:tplc="2404FF24">
      <w:start w:val="1"/>
      <w:numFmt w:val="lowerLetter"/>
      <w:lvlText w:val="%2."/>
      <w:lvlJc w:val="left"/>
      <w:pPr>
        <w:ind w:left="1788" w:hanging="360"/>
      </w:pPr>
    </w:lvl>
    <w:lvl w:ilvl="2" w:tplc="9E826A4A">
      <w:start w:val="1"/>
      <w:numFmt w:val="lowerRoman"/>
      <w:lvlText w:val="%3."/>
      <w:lvlJc w:val="right"/>
      <w:pPr>
        <w:ind w:left="2508" w:hanging="180"/>
      </w:pPr>
    </w:lvl>
    <w:lvl w:ilvl="3" w:tplc="F364D572">
      <w:start w:val="1"/>
      <w:numFmt w:val="decimal"/>
      <w:lvlText w:val="%4."/>
      <w:lvlJc w:val="left"/>
      <w:pPr>
        <w:ind w:left="3228" w:hanging="360"/>
      </w:pPr>
    </w:lvl>
    <w:lvl w:ilvl="4" w:tplc="350C5818">
      <w:start w:val="1"/>
      <w:numFmt w:val="lowerLetter"/>
      <w:lvlText w:val="%5."/>
      <w:lvlJc w:val="left"/>
      <w:pPr>
        <w:ind w:left="3948" w:hanging="360"/>
      </w:pPr>
    </w:lvl>
    <w:lvl w:ilvl="5" w:tplc="F90617E6">
      <w:start w:val="1"/>
      <w:numFmt w:val="lowerRoman"/>
      <w:lvlText w:val="%6."/>
      <w:lvlJc w:val="right"/>
      <w:pPr>
        <w:ind w:left="4668" w:hanging="180"/>
      </w:pPr>
    </w:lvl>
    <w:lvl w:ilvl="6" w:tplc="5C2C5F34">
      <w:start w:val="1"/>
      <w:numFmt w:val="decimal"/>
      <w:lvlText w:val="%7."/>
      <w:lvlJc w:val="left"/>
      <w:pPr>
        <w:ind w:left="5388" w:hanging="360"/>
      </w:pPr>
    </w:lvl>
    <w:lvl w:ilvl="7" w:tplc="A1C0BB2E">
      <w:start w:val="1"/>
      <w:numFmt w:val="lowerLetter"/>
      <w:lvlText w:val="%8."/>
      <w:lvlJc w:val="left"/>
      <w:pPr>
        <w:ind w:left="6108" w:hanging="360"/>
      </w:pPr>
    </w:lvl>
    <w:lvl w:ilvl="8" w:tplc="5AB67874">
      <w:start w:val="1"/>
      <w:numFmt w:val="lowerRoman"/>
      <w:lvlText w:val="%9."/>
      <w:lvlJc w:val="right"/>
      <w:pPr>
        <w:ind w:left="6828" w:hanging="180"/>
      </w:pPr>
    </w:lvl>
  </w:abstractNum>
  <w:abstractNum w:abstractNumId="17" w15:restartNumberingAfterBreak="0">
    <w:nsid w:val="65DE53E3"/>
    <w:multiLevelType w:val="hybridMultilevel"/>
    <w:tmpl w:val="F25C6D02"/>
    <w:lvl w:ilvl="0" w:tplc="4B72ED88">
      <w:start w:val="1"/>
      <w:numFmt w:val="decimal"/>
      <w:lvlText w:val="%1."/>
      <w:lvlJc w:val="left"/>
      <w:pPr>
        <w:ind w:left="1068" w:hanging="360"/>
      </w:pPr>
    </w:lvl>
    <w:lvl w:ilvl="1" w:tplc="0C1AAA62">
      <w:start w:val="1"/>
      <w:numFmt w:val="lowerLetter"/>
      <w:lvlText w:val="%2."/>
      <w:lvlJc w:val="left"/>
      <w:pPr>
        <w:ind w:left="1788" w:hanging="360"/>
      </w:pPr>
    </w:lvl>
    <w:lvl w:ilvl="2" w:tplc="13248D42">
      <w:start w:val="1"/>
      <w:numFmt w:val="lowerRoman"/>
      <w:lvlText w:val="%3."/>
      <w:lvlJc w:val="right"/>
      <w:pPr>
        <w:ind w:left="2508" w:hanging="180"/>
      </w:pPr>
    </w:lvl>
    <w:lvl w:ilvl="3" w:tplc="A78ADC0E">
      <w:start w:val="1"/>
      <w:numFmt w:val="decimal"/>
      <w:lvlText w:val="%4."/>
      <w:lvlJc w:val="left"/>
      <w:pPr>
        <w:ind w:left="3228" w:hanging="360"/>
      </w:pPr>
    </w:lvl>
    <w:lvl w:ilvl="4" w:tplc="B0202CD2">
      <w:start w:val="1"/>
      <w:numFmt w:val="lowerLetter"/>
      <w:lvlText w:val="%5."/>
      <w:lvlJc w:val="left"/>
      <w:pPr>
        <w:ind w:left="3948" w:hanging="360"/>
      </w:pPr>
    </w:lvl>
    <w:lvl w:ilvl="5" w:tplc="E0F2236E">
      <w:start w:val="1"/>
      <w:numFmt w:val="lowerRoman"/>
      <w:lvlText w:val="%6."/>
      <w:lvlJc w:val="right"/>
      <w:pPr>
        <w:ind w:left="4668" w:hanging="180"/>
      </w:pPr>
    </w:lvl>
    <w:lvl w:ilvl="6" w:tplc="B2C84DE2">
      <w:start w:val="1"/>
      <w:numFmt w:val="decimal"/>
      <w:lvlText w:val="%7."/>
      <w:lvlJc w:val="left"/>
      <w:pPr>
        <w:ind w:left="5388" w:hanging="360"/>
      </w:pPr>
    </w:lvl>
    <w:lvl w:ilvl="7" w:tplc="45AEAE5A">
      <w:start w:val="1"/>
      <w:numFmt w:val="lowerLetter"/>
      <w:lvlText w:val="%8."/>
      <w:lvlJc w:val="left"/>
      <w:pPr>
        <w:ind w:left="6108" w:hanging="360"/>
      </w:pPr>
    </w:lvl>
    <w:lvl w:ilvl="8" w:tplc="5C082A76">
      <w:start w:val="1"/>
      <w:numFmt w:val="lowerRoman"/>
      <w:lvlText w:val="%9."/>
      <w:lvlJc w:val="right"/>
      <w:pPr>
        <w:ind w:left="6828" w:hanging="180"/>
      </w:pPr>
    </w:lvl>
  </w:abstractNum>
  <w:abstractNum w:abstractNumId="18" w15:restartNumberingAfterBreak="0">
    <w:nsid w:val="6AEB76AE"/>
    <w:multiLevelType w:val="hybridMultilevel"/>
    <w:tmpl w:val="9888395E"/>
    <w:lvl w:ilvl="0" w:tplc="1826E1F6">
      <w:start w:val="1"/>
      <w:numFmt w:val="decimal"/>
      <w:pStyle w:val="Titre1"/>
      <w:lvlText w:val="%1-"/>
      <w:lvlJc w:val="left"/>
      <w:pPr>
        <w:ind w:left="720" w:hanging="360"/>
      </w:pPr>
      <w:rPr>
        <w:rFonts w:hint="default"/>
      </w:rPr>
    </w:lvl>
    <w:lvl w:ilvl="1" w:tplc="5F20C6F4">
      <w:start w:val="1"/>
      <w:numFmt w:val="lowerLetter"/>
      <w:lvlText w:val="%2."/>
      <w:lvlJc w:val="left"/>
      <w:pPr>
        <w:ind w:left="1440" w:hanging="360"/>
      </w:pPr>
    </w:lvl>
    <w:lvl w:ilvl="2" w:tplc="F3EAFBC2">
      <w:start w:val="1"/>
      <w:numFmt w:val="lowerRoman"/>
      <w:lvlText w:val="%3."/>
      <w:lvlJc w:val="right"/>
      <w:pPr>
        <w:ind w:left="2160" w:hanging="180"/>
      </w:pPr>
    </w:lvl>
    <w:lvl w:ilvl="3" w:tplc="07465480">
      <w:start w:val="1"/>
      <w:numFmt w:val="decimal"/>
      <w:lvlText w:val="%4."/>
      <w:lvlJc w:val="left"/>
      <w:pPr>
        <w:ind w:left="2880" w:hanging="360"/>
      </w:pPr>
    </w:lvl>
    <w:lvl w:ilvl="4" w:tplc="197AA7B6">
      <w:start w:val="1"/>
      <w:numFmt w:val="lowerLetter"/>
      <w:lvlText w:val="%5."/>
      <w:lvlJc w:val="left"/>
      <w:pPr>
        <w:ind w:left="3600" w:hanging="360"/>
      </w:pPr>
    </w:lvl>
    <w:lvl w:ilvl="5" w:tplc="83A26A30">
      <w:start w:val="1"/>
      <w:numFmt w:val="lowerRoman"/>
      <w:lvlText w:val="%6."/>
      <w:lvlJc w:val="right"/>
      <w:pPr>
        <w:ind w:left="4320" w:hanging="180"/>
      </w:pPr>
    </w:lvl>
    <w:lvl w:ilvl="6" w:tplc="0FD85196">
      <w:start w:val="1"/>
      <w:numFmt w:val="decimal"/>
      <w:lvlText w:val="%7."/>
      <w:lvlJc w:val="left"/>
      <w:pPr>
        <w:ind w:left="5040" w:hanging="360"/>
      </w:pPr>
    </w:lvl>
    <w:lvl w:ilvl="7" w:tplc="587E4634">
      <w:start w:val="1"/>
      <w:numFmt w:val="lowerLetter"/>
      <w:lvlText w:val="%8."/>
      <w:lvlJc w:val="left"/>
      <w:pPr>
        <w:ind w:left="5760" w:hanging="360"/>
      </w:pPr>
    </w:lvl>
    <w:lvl w:ilvl="8" w:tplc="CDE2E5F0">
      <w:start w:val="1"/>
      <w:numFmt w:val="lowerRoman"/>
      <w:lvlText w:val="%9."/>
      <w:lvlJc w:val="right"/>
      <w:pPr>
        <w:ind w:left="6480" w:hanging="180"/>
      </w:pPr>
    </w:lvl>
  </w:abstractNum>
  <w:abstractNum w:abstractNumId="19" w15:restartNumberingAfterBreak="0">
    <w:nsid w:val="6E1D1216"/>
    <w:multiLevelType w:val="hybridMultilevel"/>
    <w:tmpl w:val="1BB680B6"/>
    <w:lvl w:ilvl="0" w:tplc="6CD6C252">
      <w:start w:val="1"/>
      <w:numFmt w:val="bullet"/>
      <w:lvlText w:val="o"/>
      <w:lvlJc w:val="left"/>
      <w:pPr>
        <w:ind w:left="720" w:hanging="360"/>
      </w:pPr>
      <w:rPr>
        <w:rFonts w:ascii="Courier New" w:hAnsi="Courier New" w:cs="Courier New" w:hint="default"/>
      </w:rPr>
    </w:lvl>
    <w:lvl w:ilvl="1" w:tplc="7EFACFB2">
      <w:start w:val="1"/>
      <w:numFmt w:val="bullet"/>
      <w:lvlText w:val="o"/>
      <w:lvlJc w:val="left"/>
      <w:pPr>
        <w:ind w:left="1440" w:hanging="360"/>
      </w:pPr>
      <w:rPr>
        <w:rFonts w:ascii="Courier New" w:hAnsi="Courier New" w:cs="Courier New" w:hint="default"/>
      </w:rPr>
    </w:lvl>
    <w:lvl w:ilvl="2" w:tplc="97D89EEC">
      <w:start w:val="1"/>
      <w:numFmt w:val="bullet"/>
      <w:lvlText w:val=""/>
      <w:lvlJc w:val="left"/>
      <w:pPr>
        <w:ind w:left="2160" w:hanging="360"/>
      </w:pPr>
      <w:rPr>
        <w:rFonts w:ascii="Wingdings" w:hAnsi="Wingdings" w:hint="default"/>
      </w:rPr>
    </w:lvl>
    <w:lvl w:ilvl="3" w:tplc="44AE273E">
      <w:start w:val="1"/>
      <w:numFmt w:val="bullet"/>
      <w:lvlText w:val=""/>
      <w:lvlJc w:val="left"/>
      <w:pPr>
        <w:ind w:left="2880" w:hanging="360"/>
      </w:pPr>
      <w:rPr>
        <w:rFonts w:ascii="Symbol" w:hAnsi="Symbol" w:hint="default"/>
      </w:rPr>
    </w:lvl>
    <w:lvl w:ilvl="4" w:tplc="DC4ABD68">
      <w:start w:val="1"/>
      <w:numFmt w:val="bullet"/>
      <w:lvlText w:val="o"/>
      <w:lvlJc w:val="left"/>
      <w:pPr>
        <w:ind w:left="3600" w:hanging="360"/>
      </w:pPr>
      <w:rPr>
        <w:rFonts w:ascii="Courier New" w:hAnsi="Courier New" w:cs="Courier New" w:hint="default"/>
      </w:rPr>
    </w:lvl>
    <w:lvl w:ilvl="5" w:tplc="CDCCAA14">
      <w:start w:val="1"/>
      <w:numFmt w:val="bullet"/>
      <w:lvlText w:val=""/>
      <w:lvlJc w:val="left"/>
      <w:pPr>
        <w:ind w:left="4320" w:hanging="360"/>
      </w:pPr>
      <w:rPr>
        <w:rFonts w:ascii="Wingdings" w:hAnsi="Wingdings" w:hint="default"/>
      </w:rPr>
    </w:lvl>
    <w:lvl w:ilvl="6" w:tplc="538208A8">
      <w:start w:val="1"/>
      <w:numFmt w:val="bullet"/>
      <w:lvlText w:val=""/>
      <w:lvlJc w:val="left"/>
      <w:pPr>
        <w:ind w:left="5040" w:hanging="360"/>
      </w:pPr>
      <w:rPr>
        <w:rFonts w:ascii="Symbol" w:hAnsi="Symbol" w:hint="default"/>
      </w:rPr>
    </w:lvl>
    <w:lvl w:ilvl="7" w:tplc="68D0680A">
      <w:start w:val="1"/>
      <w:numFmt w:val="bullet"/>
      <w:lvlText w:val="o"/>
      <w:lvlJc w:val="left"/>
      <w:pPr>
        <w:ind w:left="5760" w:hanging="360"/>
      </w:pPr>
      <w:rPr>
        <w:rFonts w:ascii="Courier New" w:hAnsi="Courier New" w:cs="Courier New" w:hint="default"/>
      </w:rPr>
    </w:lvl>
    <w:lvl w:ilvl="8" w:tplc="D6389D8A">
      <w:start w:val="1"/>
      <w:numFmt w:val="bullet"/>
      <w:lvlText w:val=""/>
      <w:lvlJc w:val="left"/>
      <w:pPr>
        <w:ind w:left="6480" w:hanging="360"/>
      </w:pPr>
      <w:rPr>
        <w:rFonts w:ascii="Wingdings" w:hAnsi="Wingdings" w:hint="default"/>
      </w:rPr>
    </w:lvl>
  </w:abstractNum>
  <w:abstractNum w:abstractNumId="20" w15:restartNumberingAfterBreak="0">
    <w:nsid w:val="71797B56"/>
    <w:multiLevelType w:val="hybridMultilevel"/>
    <w:tmpl w:val="E780DB8C"/>
    <w:lvl w:ilvl="0" w:tplc="2E3C1A1A">
      <w:start w:val="1"/>
      <w:numFmt w:val="decimal"/>
      <w:lvlText w:val="%1-"/>
      <w:lvlJc w:val="left"/>
      <w:pPr>
        <w:ind w:left="720" w:hanging="360"/>
      </w:pPr>
      <w:rPr>
        <w:rFonts w:hint="default"/>
      </w:rPr>
    </w:lvl>
    <w:lvl w:ilvl="1" w:tplc="CF20812C">
      <w:start w:val="1"/>
      <w:numFmt w:val="lowerLetter"/>
      <w:lvlText w:val="%2."/>
      <w:lvlJc w:val="left"/>
      <w:pPr>
        <w:ind w:left="1440" w:hanging="360"/>
      </w:pPr>
    </w:lvl>
    <w:lvl w:ilvl="2" w:tplc="E5A6B532">
      <w:start w:val="1"/>
      <w:numFmt w:val="lowerRoman"/>
      <w:lvlText w:val="%3."/>
      <w:lvlJc w:val="right"/>
      <w:pPr>
        <w:ind w:left="2160" w:hanging="180"/>
      </w:pPr>
    </w:lvl>
    <w:lvl w:ilvl="3" w:tplc="F83A4C42">
      <w:start w:val="1"/>
      <w:numFmt w:val="decimal"/>
      <w:lvlText w:val="%4."/>
      <w:lvlJc w:val="left"/>
      <w:pPr>
        <w:ind w:left="2880" w:hanging="360"/>
      </w:pPr>
    </w:lvl>
    <w:lvl w:ilvl="4" w:tplc="1772EBB0">
      <w:start w:val="1"/>
      <w:numFmt w:val="lowerLetter"/>
      <w:lvlText w:val="%5."/>
      <w:lvlJc w:val="left"/>
      <w:pPr>
        <w:ind w:left="3600" w:hanging="360"/>
      </w:pPr>
    </w:lvl>
    <w:lvl w:ilvl="5" w:tplc="4000A348">
      <w:start w:val="1"/>
      <w:numFmt w:val="lowerRoman"/>
      <w:lvlText w:val="%6."/>
      <w:lvlJc w:val="right"/>
      <w:pPr>
        <w:ind w:left="4320" w:hanging="180"/>
      </w:pPr>
    </w:lvl>
    <w:lvl w:ilvl="6" w:tplc="A4525EF4">
      <w:start w:val="1"/>
      <w:numFmt w:val="decimal"/>
      <w:lvlText w:val="%7."/>
      <w:lvlJc w:val="left"/>
      <w:pPr>
        <w:ind w:left="5040" w:hanging="360"/>
      </w:pPr>
    </w:lvl>
    <w:lvl w:ilvl="7" w:tplc="3224FA02">
      <w:start w:val="1"/>
      <w:numFmt w:val="lowerLetter"/>
      <w:lvlText w:val="%8."/>
      <w:lvlJc w:val="left"/>
      <w:pPr>
        <w:ind w:left="5760" w:hanging="360"/>
      </w:pPr>
    </w:lvl>
    <w:lvl w:ilvl="8" w:tplc="A412E806">
      <w:start w:val="1"/>
      <w:numFmt w:val="lowerRoman"/>
      <w:lvlText w:val="%9."/>
      <w:lvlJc w:val="right"/>
      <w:pPr>
        <w:ind w:left="6480" w:hanging="180"/>
      </w:pPr>
    </w:lvl>
  </w:abstractNum>
  <w:abstractNum w:abstractNumId="21" w15:restartNumberingAfterBreak="0">
    <w:nsid w:val="755A5A32"/>
    <w:multiLevelType w:val="hybridMultilevel"/>
    <w:tmpl w:val="E474DA12"/>
    <w:lvl w:ilvl="0" w:tplc="71181578">
      <w:start w:val="1"/>
      <w:numFmt w:val="bullet"/>
      <w:lvlText w:val="-"/>
      <w:lvlJc w:val="left"/>
      <w:pPr>
        <w:ind w:left="720" w:hanging="360"/>
      </w:pPr>
      <w:rPr>
        <w:rFonts w:ascii="Calibri" w:eastAsiaTheme="minorHAnsi" w:hAnsi="Calibri" w:cstheme="minorBidi" w:hint="default"/>
      </w:rPr>
    </w:lvl>
    <w:lvl w:ilvl="1" w:tplc="F560F70A">
      <w:start w:val="1"/>
      <w:numFmt w:val="bullet"/>
      <w:lvlText w:val="o"/>
      <w:lvlJc w:val="left"/>
      <w:pPr>
        <w:ind w:left="1440" w:hanging="360"/>
      </w:pPr>
      <w:rPr>
        <w:rFonts w:ascii="Courier New" w:hAnsi="Courier New" w:cs="Courier New" w:hint="default"/>
      </w:rPr>
    </w:lvl>
    <w:lvl w:ilvl="2" w:tplc="066A6858">
      <w:start w:val="1"/>
      <w:numFmt w:val="bullet"/>
      <w:lvlText w:val=""/>
      <w:lvlJc w:val="left"/>
      <w:pPr>
        <w:ind w:left="2160" w:hanging="360"/>
      </w:pPr>
      <w:rPr>
        <w:rFonts w:ascii="Wingdings" w:hAnsi="Wingdings" w:hint="default"/>
      </w:rPr>
    </w:lvl>
    <w:lvl w:ilvl="3" w:tplc="8EBAEC2A">
      <w:start w:val="1"/>
      <w:numFmt w:val="bullet"/>
      <w:lvlText w:val=""/>
      <w:lvlJc w:val="left"/>
      <w:pPr>
        <w:ind w:left="2880" w:hanging="360"/>
      </w:pPr>
      <w:rPr>
        <w:rFonts w:ascii="Symbol" w:hAnsi="Symbol" w:hint="default"/>
      </w:rPr>
    </w:lvl>
    <w:lvl w:ilvl="4" w:tplc="92BA7DBA">
      <w:start w:val="1"/>
      <w:numFmt w:val="bullet"/>
      <w:lvlText w:val="o"/>
      <w:lvlJc w:val="left"/>
      <w:pPr>
        <w:ind w:left="3600" w:hanging="360"/>
      </w:pPr>
      <w:rPr>
        <w:rFonts w:ascii="Courier New" w:hAnsi="Courier New" w:cs="Courier New" w:hint="default"/>
      </w:rPr>
    </w:lvl>
    <w:lvl w:ilvl="5" w:tplc="E22084AA">
      <w:start w:val="1"/>
      <w:numFmt w:val="bullet"/>
      <w:lvlText w:val=""/>
      <w:lvlJc w:val="left"/>
      <w:pPr>
        <w:ind w:left="4320" w:hanging="360"/>
      </w:pPr>
      <w:rPr>
        <w:rFonts w:ascii="Wingdings" w:hAnsi="Wingdings" w:hint="default"/>
      </w:rPr>
    </w:lvl>
    <w:lvl w:ilvl="6" w:tplc="0070488C">
      <w:start w:val="1"/>
      <w:numFmt w:val="bullet"/>
      <w:lvlText w:val=""/>
      <w:lvlJc w:val="left"/>
      <w:pPr>
        <w:ind w:left="5040" w:hanging="360"/>
      </w:pPr>
      <w:rPr>
        <w:rFonts w:ascii="Symbol" w:hAnsi="Symbol" w:hint="default"/>
      </w:rPr>
    </w:lvl>
    <w:lvl w:ilvl="7" w:tplc="785843E2">
      <w:start w:val="1"/>
      <w:numFmt w:val="bullet"/>
      <w:lvlText w:val="o"/>
      <w:lvlJc w:val="left"/>
      <w:pPr>
        <w:ind w:left="5760" w:hanging="360"/>
      </w:pPr>
      <w:rPr>
        <w:rFonts w:ascii="Courier New" w:hAnsi="Courier New" w:cs="Courier New" w:hint="default"/>
      </w:rPr>
    </w:lvl>
    <w:lvl w:ilvl="8" w:tplc="B9DCC0F0">
      <w:start w:val="1"/>
      <w:numFmt w:val="bullet"/>
      <w:lvlText w:val=""/>
      <w:lvlJc w:val="left"/>
      <w:pPr>
        <w:ind w:left="6480" w:hanging="360"/>
      </w:pPr>
      <w:rPr>
        <w:rFonts w:ascii="Wingdings" w:hAnsi="Wingdings" w:hint="default"/>
      </w:rPr>
    </w:lvl>
  </w:abstractNum>
  <w:abstractNum w:abstractNumId="22" w15:restartNumberingAfterBreak="0">
    <w:nsid w:val="772506C6"/>
    <w:multiLevelType w:val="hybridMultilevel"/>
    <w:tmpl w:val="07326052"/>
    <w:lvl w:ilvl="0" w:tplc="9530C9F2">
      <w:start w:val="1"/>
      <w:numFmt w:val="decimal"/>
      <w:lvlText w:val="%1-"/>
      <w:lvlJc w:val="left"/>
      <w:pPr>
        <w:ind w:left="720" w:hanging="360"/>
      </w:pPr>
      <w:rPr>
        <w:rFonts w:hint="default"/>
      </w:rPr>
    </w:lvl>
    <w:lvl w:ilvl="1" w:tplc="FDB246EA">
      <w:start w:val="1"/>
      <w:numFmt w:val="lowerLetter"/>
      <w:lvlText w:val="%2."/>
      <w:lvlJc w:val="left"/>
      <w:pPr>
        <w:ind w:left="1440" w:hanging="360"/>
      </w:pPr>
    </w:lvl>
    <w:lvl w:ilvl="2" w:tplc="F4A89C50">
      <w:start w:val="1"/>
      <w:numFmt w:val="lowerRoman"/>
      <w:lvlText w:val="%3."/>
      <w:lvlJc w:val="right"/>
      <w:pPr>
        <w:ind w:left="2160" w:hanging="180"/>
      </w:pPr>
    </w:lvl>
    <w:lvl w:ilvl="3" w:tplc="5314BC48">
      <w:start w:val="1"/>
      <w:numFmt w:val="decimal"/>
      <w:lvlText w:val="%4."/>
      <w:lvlJc w:val="left"/>
      <w:pPr>
        <w:ind w:left="2880" w:hanging="360"/>
      </w:pPr>
    </w:lvl>
    <w:lvl w:ilvl="4" w:tplc="8E70CAD6">
      <w:start w:val="1"/>
      <w:numFmt w:val="lowerLetter"/>
      <w:lvlText w:val="%5."/>
      <w:lvlJc w:val="left"/>
      <w:pPr>
        <w:ind w:left="3600" w:hanging="360"/>
      </w:pPr>
    </w:lvl>
    <w:lvl w:ilvl="5" w:tplc="090680D2">
      <w:start w:val="1"/>
      <w:numFmt w:val="lowerRoman"/>
      <w:lvlText w:val="%6."/>
      <w:lvlJc w:val="right"/>
      <w:pPr>
        <w:ind w:left="4320" w:hanging="180"/>
      </w:pPr>
    </w:lvl>
    <w:lvl w:ilvl="6" w:tplc="5C9AF7A6">
      <w:start w:val="1"/>
      <w:numFmt w:val="decimal"/>
      <w:lvlText w:val="%7."/>
      <w:lvlJc w:val="left"/>
      <w:pPr>
        <w:ind w:left="5040" w:hanging="360"/>
      </w:pPr>
    </w:lvl>
    <w:lvl w:ilvl="7" w:tplc="27B229B2">
      <w:start w:val="1"/>
      <w:numFmt w:val="lowerLetter"/>
      <w:lvlText w:val="%8."/>
      <w:lvlJc w:val="left"/>
      <w:pPr>
        <w:ind w:left="5760" w:hanging="360"/>
      </w:pPr>
    </w:lvl>
    <w:lvl w:ilvl="8" w:tplc="E3E2DB86">
      <w:start w:val="1"/>
      <w:numFmt w:val="lowerRoman"/>
      <w:lvlText w:val="%9."/>
      <w:lvlJc w:val="right"/>
      <w:pPr>
        <w:ind w:left="6480" w:hanging="180"/>
      </w:pPr>
    </w:lvl>
  </w:abstractNum>
  <w:abstractNum w:abstractNumId="23" w15:restartNumberingAfterBreak="0">
    <w:nsid w:val="7E7D6681"/>
    <w:multiLevelType w:val="multilevel"/>
    <w:tmpl w:val="80BE9922"/>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position w:val="0"/>
        <w:sz w:val="24"/>
        <w:u w:val="none"/>
        <w:vertAlign w:val="baseline"/>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position w:val="0"/>
        <w:sz w:val="24"/>
        <w:u w:val="none"/>
        <w:vertAlign w:val="baseli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39681787">
    <w:abstractNumId w:val="18"/>
  </w:num>
  <w:num w:numId="2" w16cid:durableId="1053654314">
    <w:abstractNumId w:val="8"/>
  </w:num>
  <w:num w:numId="3" w16cid:durableId="675034105">
    <w:abstractNumId w:val="0"/>
  </w:num>
  <w:num w:numId="4" w16cid:durableId="353776156">
    <w:abstractNumId w:val="22"/>
  </w:num>
  <w:num w:numId="5" w16cid:durableId="154881063">
    <w:abstractNumId w:val="5"/>
  </w:num>
  <w:num w:numId="6" w16cid:durableId="1168448607">
    <w:abstractNumId w:val="3"/>
  </w:num>
  <w:num w:numId="7" w16cid:durableId="802234844">
    <w:abstractNumId w:val="14"/>
  </w:num>
  <w:num w:numId="8" w16cid:durableId="1856535243">
    <w:abstractNumId w:val="21"/>
  </w:num>
  <w:num w:numId="9" w16cid:durableId="835078068">
    <w:abstractNumId w:val="2"/>
  </w:num>
  <w:num w:numId="10" w16cid:durableId="212929307">
    <w:abstractNumId w:val="9"/>
  </w:num>
  <w:num w:numId="11" w16cid:durableId="1690061685">
    <w:abstractNumId w:val="20"/>
  </w:num>
  <w:num w:numId="12" w16cid:durableId="667292790">
    <w:abstractNumId w:val="10"/>
  </w:num>
  <w:num w:numId="13" w16cid:durableId="796459051">
    <w:abstractNumId w:val="23"/>
  </w:num>
  <w:num w:numId="14" w16cid:durableId="1267811452">
    <w:abstractNumId w:val="6"/>
  </w:num>
  <w:num w:numId="15" w16cid:durableId="834803542">
    <w:abstractNumId w:val="4"/>
  </w:num>
  <w:num w:numId="16" w16cid:durableId="1950382656">
    <w:abstractNumId w:val="1"/>
  </w:num>
  <w:num w:numId="17" w16cid:durableId="1153569066">
    <w:abstractNumId w:val="19"/>
  </w:num>
  <w:num w:numId="18" w16cid:durableId="1470048790">
    <w:abstractNumId w:val="12"/>
  </w:num>
  <w:num w:numId="19" w16cid:durableId="516193127">
    <w:abstractNumId w:val="15"/>
  </w:num>
  <w:num w:numId="20" w16cid:durableId="1548375030">
    <w:abstractNumId w:val="7"/>
  </w:num>
  <w:num w:numId="21" w16cid:durableId="1012415355">
    <w:abstractNumId w:val="13"/>
  </w:num>
  <w:num w:numId="22" w16cid:durableId="2059475271">
    <w:abstractNumId w:val="17"/>
  </w:num>
  <w:num w:numId="23" w16cid:durableId="1452557898">
    <w:abstractNumId w:val="16"/>
  </w:num>
  <w:num w:numId="24" w16cid:durableId="686443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03"/>
    <w:rsid w:val="002977A3"/>
    <w:rsid w:val="002D2596"/>
    <w:rsid w:val="00AF07F2"/>
    <w:rsid w:val="00F4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916B"/>
  <w15:docId w15:val="{2BE46A4B-D849-47D2-BAE7-47724523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pPr>
      <w:keepNext/>
      <w:keepLines/>
      <w:numPr>
        <w:numId w:val="1"/>
      </w:numPr>
      <w:tabs>
        <w:tab w:val="left" w:pos="426"/>
      </w:tabs>
      <w:spacing w:before="120" w:after="120" w:line="300" w:lineRule="atLeast"/>
      <w:jc w:val="both"/>
      <w:outlineLvl w:val="0"/>
    </w:pPr>
    <w:rPr>
      <w:rFonts w:ascii="Arial" w:eastAsia="Times New Roman" w:hAnsi="Arial" w:cs="Mangal"/>
      <w:b/>
      <w:bCs/>
      <w:color w:val="63AE40"/>
      <w:sz w:val="32"/>
      <w:szCs w:val="28"/>
      <w:lang w:val="en-US" w:eastAsia="hi-IN" w:bidi="hi-IN"/>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Accentuation">
    <w:name w:val="Emphasis"/>
    <w:basedOn w:val="Policepardfaut"/>
    <w:uiPriority w:val="20"/>
    <w:qFormat/>
    <w:rPr>
      <w:i/>
      <w:iCs/>
    </w:rPr>
  </w:style>
  <w:style w:type="character" w:styleId="Lienhypertexte">
    <w:name w:val="Hyperlink"/>
    <w:basedOn w:val="Policepardfaut"/>
    <w:uiPriority w:val="99"/>
    <w:unhideWhenUsed/>
    <w:rPr>
      <w:color w:val="0563C1" w:themeColor="hyperlink"/>
      <w:u w:val="single"/>
    </w:r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Titre1Car">
    <w:name w:val="Titre 1 Car"/>
    <w:basedOn w:val="Policepardfaut"/>
    <w:link w:val="Titre1"/>
    <w:rPr>
      <w:rFonts w:ascii="Arial" w:eastAsia="Times New Roman" w:hAnsi="Arial" w:cs="Mangal"/>
      <w:b/>
      <w:bCs/>
      <w:color w:val="63AE40"/>
      <w:sz w:val="32"/>
      <w:szCs w:val="28"/>
      <w:lang w:val="en-US" w:eastAsia="hi-IN" w:bidi="hi-IN"/>
    </w:rPr>
  </w:style>
  <w:style w:type="paragraph" w:customStyle="1" w:styleId="Normaltableau">
    <w:name w:val="Normal tableau"/>
    <w:basedOn w:val="Normal"/>
    <w:pPr>
      <w:spacing w:after="0" w:line="300" w:lineRule="atLeast"/>
    </w:pPr>
    <w:rPr>
      <w:rFonts w:ascii="Calibri" w:eastAsia="SimSun" w:hAnsi="Calibri" w:cs="Mangal"/>
      <w:sz w:val="20"/>
      <w:szCs w:val="20"/>
      <w:lang w:eastAsia="hi-IN" w:bidi="hi-IN"/>
    </w:rPr>
  </w:style>
  <w:style w:type="paragraph" w:customStyle="1" w:styleId="NormaltableauGRAS">
    <w:name w:val="Normal tableau GRAS"/>
    <w:basedOn w:val="Normal"/>
    <w:pPr>
      <w:spacing w:after="0" w:line="300" w:lineRule="atLeast"/>
    </w:pPr>
    <w:rPr>
      <w:rFonts w:ascii="Calibri" w:eastAsia="SimSun" w:hAnsi="Calibri" w:cs="Mangal"/>
      <w:b/>
      <w:sz w:val="20"/>
      <w:szCs w:val="20"/>
      <w:lang w:eastAsia="hi-IN" w:bidi="hi-IN"/>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paragraph" w:styleId="Rvision">
    <w:name w:val="Revision"/>
    <w:hidden/>
    <w:uiPriority w:val="99"/>
    <w:semiHidden/>
    <w:pPr>
      <w:spacing w:after="0" w:line="240" w:lineRule="auto"/>
    </w:pPr>
  </w:style>
  <w:style w:type="character" w:customStyle="1" w:styleId="cf01">
    <w:name w:val="cf01"/>
    <w:basedOn w:val="Policepardfaut"/>
    <w:rsid w:val="002D25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31B8-1413-6B4B-8BD3-0ACFEFDD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2254</Words>
  <Characters>12397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Quentin Larue</cp:lastModifiedBy>
  <cp:revision>2</cp:revision>
  <dcterms:created xsi:type="dcterms:W3CDTF">2023-12-01T10:19:00Z</dcterms:created>
  <dcterms:modified xsi:type="dcterms:W3CDTF">2023-12-01T10:19:00Z</dcterms:modified>
</cp:coreProperties>
</file>